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pBdr>
          <w:top w:space="0" w:sz="0" w:val="nil"/>
          <w:left w:space="0" w:sz="0" w:val="nil"/>
          <w:bottom w:space="0" w:sz="0" w:val="nil"/>
          <w:right w:space="0" w:sz="0" w:val="nil"/>
          <w:between w:space="0" w:sz="0" w:val="nil"/>
        </w:pBdr>
        <w:spacing w:after="600" w:before="300" w:lineRule="auto"/>
        <w:ind w:right="13"/>
        <w:rPr>
          <w:rFonts w:ascii="Volvo Novum SemiLight" w:cs="Volvo Novum SemiLight" w:eastAsia="Volvo Novum SemiLight" w:hAnsi="Volvo Novum SemiLight"/>
          <w:color w:val="000000"/>
        </w:rPr>
      </w:pPr>
      <w:bookmarkStart w:colFirst="0" w:colLast="0" w:name="_heading=h.gjdgxs" w:id="0"/>
      <w:bookmarkEnd w:id="0"/>
      <w:r w:rsidDel="00000000" w:rsidR="00000000" w:rsidRPr="00000000">
        <w:rPr>
          <w:rFonts w:ascii="Volvo Novum SemiLight" w:cs="Volvo Novum SemiLight" w:eastAsia="Volvo Novum SemiLight" w:hAnsi="Volvo Novum SemiLight"/>
          <w:color w:val="000000"/>
          <w:rtl w:val="0"/>
        </w:rPr>
        <w:t xml:space="preserve">P R E S S  I N F O</w:t>
      </w:r>
    </w:p>
    <w:p w:rsidR="00000000" w:rsidDel="00000000" w:rsidP="00000000" w:rsidRDefault="00000000" w:rsidRPr="00000000" w14:paraId="00000002">
      <w:pPr>
        <w:pStyle w:val="Heading1"/>
        <w:rPr>
          <w:rFonts w:ascii="Volvo Novum Medium" w:cs="Volvo Novum Medium" w:eastAsia="Volvo Novum Medium" w:hAnsi="Volvo Novum Medium"/>
        </w:rPr>
      </w:pPr>
      <w:r w:rsidDel="00000000" w:rsidR="00000000" w:rsidRPr="00000000">
        <w:rPr>
          <w:rFonts w:ascii="Volvo Novum Medium" w:cs="Volvo Novum Medium" w:eastAsia="Volvo Novum Medium" w:hAnsi="Volvo Novum Medium"/>
          <w:rtl w:val="0"/>
        </w:rPr>
        <w:t xml:space="preserve">AMBITIOUS SOLUTIONS FOR THE TOUGHEST CHALLENGES: VOLVO AT CONEXPO-CON/AGG 2026</w:t>
      </w:r>
    </w:p>
    <w:p w:rsidR="00000000" w:rsidDel="00000000" w:rsidP="00000000" w:rsidRDefault="00000000" w:rsidRPr="00000000" w14:paraId="00000003">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Volvo Construction Equipment (Volvo CE) brought to life how the Volvo Group is helping customers meet their toughest challenges through a renewed machine portfolio, an expanding suite of services and digital solutions, and strategic footprint investments for North American customers.</w:t>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40" w:lineRule="auto"/>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40" w:lineRule="auto"/>
        <w:jc w:val="center"/>
        <w:rPr>
          <w:rFonts w:ascii="Arial" w:cs="Arial" w:eastAsia="Arial" w:hAnsi="Arial"/>
          <w:sz w:val="20"/>
          <w:szCs w:val="20"/>
          <w:highlight w:val="yellow"/>
        </w:rPr>
      </w:pPr>
      <w:r w:rsidDel="00000000" w:rsidR="00000000" w:rsidRPr="00000000">
        <w:rPr/>
        <w:drawing>
          <wp:inline distB="0" distT="0" distL="114300" distR="114300">
            <wp:extent cx="5724525" cy="3048014"/>
            <wp:effectExtent b="0" l="0" r="0" t="0"/>
            <wp:docPr descr="A drone photo of the Volvo CE booth at CONEXPO 2026, featuring dozens of machines and areas for technology demonstrations." id="1531290867" name="image2.jpg"/>
            <a:graphic>
              <a:graphicData uri="http://schemas.openxmlformats.org/drawingml/2006/picture">
                <pic:pic>
                  <pic:nvPicPr>
                    <pic:cNvPr descr="A drone photo of the Volvo CE booth at CONEXPO 2026, featuring dozens of machines and areas for technology demonstrations." id="0" name="image2.jpg"/>
                    <pic:cNvPicPr preferRelativeResize="0"/>
                  </pic:nvPicPr>
                  <pic:blipFill>
                    <a:blip r:embed="rId7"/>
                    <a:srcRect b="0" l="0" r="0" t="5325"/>
                    <a:stretch>
                      <a:fillRect/>
                    </a:stretch>
                  </pic:blipFill>
                  <pic:spPr>
                    <a:xfrm>
                      <a:off x="0" y="0"/>
                      <a:ext cx="5724525" cy="3048014"/>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spacing w:line="240" w:lineRule="auto"/>
        <w:rPr>
          <w:rFonts w:ascii="Arial" w:cs="Arial" w:eastAsia="Arial" w:hAnsi="Arial"/>
        </w:rPr>
      </w:pPr>
      <w:r w:rsidDel="00000000" w:rsidR="00000000" w:rsidRPr="00000000">
        <w:rPr>
          <w:rtl w:val="0"/>
        </w:rPr>
      </w:r>
    </w:p>
    <w:p w:rsidR="00000000" w:rsidDel="00000000" w:rsidP="00000000" w:rsidRDefault="00000000" w:rsidRPr="00000000" w14:paraId="00000008">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Under the theme “Power Your Ambition,” Volvo CE arrived at the Festival Grounds with a </w:t>
      </w:r>
      <w:hyperlink r:id="rId8">
        <w:r w:rsidDel="00000000" w:rsidR="00000000" w:rsidRPr="00000000">
          <w:rPr>
            <w:rFonts w:ascii="Arial" w:cs="Arial" w:eastAsia="Arial" w:hAnsi="Arial"/>
            <w:color w:val="205968"/>
            <w:sz w:val="20"/>
            <w:szCs w:val="20"/>
            <w:u w:val="single"/>
            <w:rtl w:val="0"/>
          </w:rPr>
          <w:t xml:space="preserve">55,000-square-foot booth</w:t>
        </w:r>
      </w:hyperlink>
      <w:r w:rsidDel="00000000" w:rsidR="00000000" w:rsidRPr="00000000">
        <w:rPr>
          <w:rFonts w:ascii="Arial" w:cs="Arial" w:eastAsia="Arial" w:hAnsi="Arial"/>
          <w:color w:val="000000"/>
          <w:sz w:val="20"/>
          <w:szCs w:val="20"/>
          <w:rtl w:val="0"/>
        </w:rPr>
        <w:t xml:space="preserve"> and a next-generation lineup that is more powerful, more connected and more versatile than ever. Visitors explored more than 20 machines, including 14 new or first-look models across electric and conventional power, alongside live demos, hands-on operating experiences and integrated displays from Volvo Trucks and Volvo Financial Services, showing the strength of the wider Volvo Group offering.</w:t>
      </w:r>
    </w:p>
    <w:p w:rsidR="00000000" w:rsidDel="00000000" w:rsidP="00000000" w:rsidRDefault="00000000" w:rsidRPr="00000000" w14:paraId="00000009">
      <w:pPr>
        <w:spacing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0A">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“CONEXPO is about listening to our customers so we can support their ambitions,” said Melker Jernberg, President, Volvo CE. “We are not just showing what the future could look like; we brought machines and services that are ready to deliver today.”</w:t>
      </w:r>
    </w:p>
    <w:p w:rsidR="00000000" w:rsidDel="00000000" w:rsidP="00000000" w:rsidRDefault="00000000" w:rsidRPr="00000000" w14:paraId="0000000B">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0C">
      <w:pPr>
        <w:spacing w:line="240" w:lineRule="auto"/>
        <w:rPr>
          <w:rFonts w:ascii="Arial" w:cs="Arial" w:eastAsia="Arial" w:hAnsi="Arial"/>
          <w:b w:val="1"/>
          <w:bCs w:val="1"/>
          <w:color w:val="000000"/>
          <w:sz w:val="20"/>
          <w:szCs w:val="20"/>
        </w:rPr>
      </w:pPr>
      <w:r w:rsidDel="00000000" w:rsidR="00000000" w:rsidRPr="00000000">
        <w:rPr>
          <w:rFonts w:ascii="Arial" w:cs="Arial" w:eastAsia="Arial" w:hAnsi="Arial"/>
          <w:b w:val="1"/>
          <w:bCs w:val="1"/>
          <w:color w:val="000000"/>
          <w:sz w:val="20"/>
          <w:szCs w:val="20"/>
          <w:rtl w:val="0"/>
        </w:rPr>
        <w:t xml:space="preserve">40% Renewed Machine Portfolio Focused on Customer Priorities</w:t>
      </w:r>
    </w:p>
    <w:p w:rsidR="00000000" w:rsidDel="00000000" w:rsidP="00000000" w:rsidRDefault="00000000" w:rsidRPr="00000000" w14:paraId="0000000D">
      <w:pPr>
        <w:spacing w:line="240" w:lineRule="auto"/>
        <w:rPr>
          <w:rFonts w:ascii="Arial" w:cs="Arial" w:eastAsia="Arial" w:hAnsi="Arial"/>
          <w:color w:val="000000"/>
          <w:sz w:val="20"/>
          <w:szCs w:val="20"/>
        </w:rPr>
      </w:pPr>
      <w:bookmarkStart w:colFirst="0" w:colLast="0" w:name="_heading=h.v6xwij3xgve3" w:id="1"/>
      <w:bookmarkEnd w:id="1"/>
      <w:r w:rsidDel="00000000" w:rsidR="00000000" w:rsidRPr="00000000">
        <w:rPr>
          <w:rFonts w:ascii="Arial" w:cs="Arial" w:eastAsia="Arial" w:hAnsi="Arial"/>
          <w:color w:val="000000"/>
          <w:sz w:val="20"/>
          <w:szCs w:val="20"/>
          <w:rtl w:val="0"/>
        </w:rPr>
        <w:t xml:space="preserve">Since the industry last gathered in Las Vegas, approximately 40% of the Volvo Group portfolio has been renewed. Volvo CE alone has updated more than 35% of its machines, guided by a multi-technology approach that includes battery-electric, internal combustion engine and grid-connected solutions. The biggest updates are across key product platforms — excavators, wheel loaders and articulated haulers — which together represent around 70% of the global construction market.</w:t>
      </w:r>
    </w:p>
    <w:p w:rsidR="00000000" w:rsidDel="00000000" w:rsidP="00000000" w:rsidRDefault="00000000" w:rsidRPr="00000000" w14:paraId="0000000E">
      <w:pPr>
        <w:spacing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0F">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 CONEXPO 2026, highlights included:</w:t>
      </w:r>
    </w:p>
    <w:p w:rsidR="00000000" w:rsidDel="00000000" w:rsidP="00000000" w:rsidRDefault="00000000" w:rsidRPr="00000000" w14:paraId="0000001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hyperlink r:id="rId9">
        <w:r w:rsidDel="00000000" w:rsidR="00000000" w:rsidRPr="00000000">
          <w:rPr>
            <w:rFonts w:ascii="Arial" w:cs="Arial" w:eastAsia="Arial" w:hAnsi="Arial"/>
            <w:b w:val="1"/>
            <w:bCs w:val="1"/>
            <w:i w:val="0"/>
            <w:iCs w:val="0"/>
            <w:smallCaps w:val="0"/>
            <w:strike w:val="0"/>
            <w:color w:val="205968"/>
            <w:sz w:val="20"/>
            <w:szCs w:val="20"/>
            <w:u w:val="single"/>
            <w:shd w:fill="auto" w:val="clear"/>
            <w:vertAlign w:val="baseline"/>
            <w:rtl w:val="0"/>
          </w:rPr>
          <w:t xml:space="preserve">A first look at the new EC560 crawler excavator</w:t>
        </w:r>
      </w:hyperlink>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which expands Volvo CE’s offering in the size class and is built for demanding heavy infrastructure, quarry and large-scale construction applications.</w:t>
      </w:r>
    </w:p>
    <w:p w:rsidR="00000000" w:rsidDel="00000000" w:rsidP="00000000" w:rsidRDefault="00000000" w:rsidRPr="00000000" w14:paraId="0000001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hyperlink r:id="rId10">
        <w:r w:rsidDel="00000000" w:rsidR="00000000" w:rsidRPr="00000000">
          <w:rPr>
            <w:rFonts w:ascii="Arial" w:cs="Arial" w:eastAsia="Arial" w:hAnsi="Arial"/>
            <w:b w:val="1"/>
            <w:bCs w:val="1"/>
            <w:i w:val="0"/>
            <w:iCs w:val="0"/>
            <w:smallCaps w:val="0"/>
            <w:strike w:val="0"/>
            <w:color w:val="205968"/>
            <w:sz w:val="20"/>
            <w:szCs w:val="20"/>
            <w:u w:val="single"/>
            <w:shd w:fill="auto" w:val="clear"/>
            <w:vertAlign w:val="baseline"/>
            <w:rtl w:val="0"/>
          </w:rPr>
          <w:t xml:space="preserve">Significant updates to the wheel loader lineup</w:t>
        </w:r>
      </w:hyperlink>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from a new engine for the high-capacity L350 to enhanced mid-size models including the L120 Electric, which attracted strong interest from customers across industries.</w:t>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Articulated dump trucks and compaction in the spotlight</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featuring the flagship A50 ADT and the </w:t>
      </w:r>
      <w:hyperlink r:id="rId11">
        <w:r w:rsidDel="00000000" w:rsidR="00000000" w:rsidRPr="00000000">
          <w:rPr>
            <w:rFonts w:ascii="Arial" w:cs="Arial" w:eastAsia="Arial" w:hAnsi="Arial"/>
            <w:b w:val="1"/>
            <w:bCs w:val="1"/>
            <w:i w:val="0"/>
            <w:iCs w:val="0"/>
            <w:smallCaps w:val="0"/>
            <w:strike w:val="0"/>
            <w:color w:val="205968"/>
            <w:sz w:val="20"/>
            <w:szCs w:val="20"/>
            <w:u w:val="single"/>
            <w:shd w:fill="auto" w:val="clear"/>
            <w:vertAlign w:val="baseline"/>
            <w:rtl w:val="0"/>
          </w:rPr>
          <w:t xml:space="preserve">North American launch of the SD70 soil compactor</w:t>
        </w:r>
      </w:hyperlink>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13">
      <w:pPr>
        <w:spacing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4">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Across the lineup, Volvo CE is giving customers a future-ready fleet — a solid base for the services and technology that come next.</w:t>
      </w:r>
    </w:p>
    <w:p w:rsidR="00000000" w:rsidDel="00000000" w:rsidP="00000000" w:rsidRDefault="00000000" w:rsidRPr="00000000" w14:paraId="00000015">
      <w:pPr>
        <w:spacing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6">
      <w:pPr>
        <w:spacing w:line="240" w:lineRule="auto"/>
        <w:jc w:val="center"/>
        <w:rPr>
          <w:rFonts w:ascii="Arial" w:cs="Arial" w:eastAsia="Arial" w:hAnsi="Arial"/>
          <w:b w:val="1"/>
          <w:bCs w:val="1"/>
          <w:color w:val="000000"/>
          <w:sz w:val="20"/>
          <w:szCs w:val="20"/>
        </w:rPr>
      </w:pPr>
      <w:r w:rsidDel="00000000" w:rsidR="00000000" w:rsidRPr="00000000">
        <w:rPr/>
        <w:drawing>
          <wp:inline distB="0" distT="0" distL="114300" distR="114300">
            <wp:extent cx="4035263" cy="2621035"/>
            <wp:effectExtent b="0" l="0" r="0" t="0"/>
            <wp:docPr descr="Photo of visitors checking out the Volvo EC230 Electric crawler excavator in the Volvo CE CONEXPO booth." id="1531290868" name="image4.png"/>
            <a:graphic>
              <a:graphicData uri="http://schemas.openxmlformats.org/drawingml/2006/picture">
                <pic:pic>
                  <pic:nvPicPr>
                    <pic:cNvPr descr="Photo of visitors checking out the Volvo EC230 Electric crawler excavator in the Volvo CE CONEXPO booth." id="0" name="image4.png"/>
                    <pic:cNvPicPr preferRelativeResize="0"/>
                  </pic:nvPicPr>
                  <pic:blipFill>
                    <a:blip r:embed="rId12"/>
                    <a:srcRect b="2289" l="0" r="0" t="0"/>
                    <a:stretch>
                      <a:fillRect/>
                    </a:stretch>
                  </pic:blipFill>
                  <pic:spPr>
                    <a:xfrm>
                      <a:off x="0" y="0"/>
                      <a:ext cx="4035263" cy="2621035"/>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pacing w:line="240" w:lineRule="auto"/>
        <w:rPr>
          <w:rFonts w:ascii="Arial" w:cs="Arial" w:eastAsia="Arial" w:hAnsi="Arial"/>
          <w:b w:val="1"/>
          <w:bCs w:val="1"/>
          <w:color w:val="000000"/>
          <w:sz w:val="20"/>
          <w:szCs w:val="20"/>
        </w:rPr>
      </w:pPr>
      <w:r w:rsidDel="00000000" w:rsidR="00000000" w:rsidRPr="00000000">
        <w:rPr>
          <w:rtl w:val="0"/>
        </w:rPr>
      </w:r>
    </w:p>
    <w:p w:rsidR="00000000" w:rsidDel="00000000" w:rsidP="00000000" w:rsidRDefault="00000000" w:rsidRPr="00000000" w14:paraId="00000018">
      <w:pPr>
        <w:spacing w:line="240" w:lineRule="auto"/>
        <w:rPr>
          <w:rFonts w:ascii="Arial" w:cs="Arial" w:eastAsia="Arial" w:hAnsi="Arial"/>
          <w:b w:val="1"/>
          <w:bCs w:val="1"/>
          <w:color w:val="000000"/>
          <w:sz w:val="20"/>
          <w:szCs w:val="20"/>
        </w:rPr>
      </w:pPr>
      <w:r w:rsidDel="00000000" w:rsidR="00000000" w:rsidRPr="00000000">
        <w:rPr>
          <w:rFonts w:ascii="Arial" w:cs="Arial" w:eastAsia="Arial" w:hAnsi="Arial"/>
          <w:b w:val="1"/>
          <w:bCs w:val="1"/>
          <w:color w:val="000000"/>
          <w:sz w:val="20"/>
          <w:szCs w:val="20"/>
          <w:rtl w:val="0"/>
        </w:rPr>
        <w:t xml:space="preserve">Full Range of Services and Solutions Boost Productivity for Customers</w:t>
      </w:r>
    </w:p>
    <w:p w:rsidR="00000000" w:rsidDel="00000000" w:rsidP="00000000" w:rsidRDefault="00000000" w:rsidRPr="00000000" w14:paraId="00000019">
      <w:pPr>
        <w:shd w:fill="ffffff" w:val="clea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Hardware is only half of the story. Inside an immersive “site office,” Volvo CE experts showed how tools like Load Ticket,</w:t>
      </w:r>
      <w:r w:rsidDel="00000000" w:rsidR="00000000" w:rsidRPr="00000000">
        <w:rPr>
          <w:rFonts w:ascii="Arial" w:cs="Arial" w:eastAsia="Arial" w:hAnsi="Arial"/>
          <w:sz w:val="20"/>
          <w:szCs w:val="20"/>
          <w:rtl w:val="0"/>
        </w:rPr>
        <w:t xml:space="preserve"> </w:t>
      </w:r>
      <w:hyperlink r:id="rId13">
        <w:r w:rsidDel="00000000" w:rsidR="00000000" w:rsidRPr="00000000">
          <w:rPr>
            <w:rFonts w:ascii="Arial" w:cs="Arial" w:eastAsia="Arial" w:hAnsi="Arial"/>
            <w:color w:val="205968"/>
            <w:sz w:val="20"/>
            <w:szCs w:val="20"/>
            <w:u w:val="single"/>
            <w:rtl w:val="0"/>
          </w:rPr>
          <w:t xml:space="preserve">Connected Map</w:t>
        </w:r>
      </w:hyperlink>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00"/>
          <w:sz w:val="20"/>
          <w:szCs w:val="20"/>
          <w:rtl w:val="0"/>
        </w:rPr>
        <w:t xml:space="preserve">and </w:t>
      </w:r>
      <w:hyperlink r:id="rId14">
        <w:r w:rsidDel="00000000" w:rsidR="00000000" w:rsidRPr="00000000">
          <w:rPr>
            <w:rFonts w:ascii="Arial" w:cs="Arial" w:eastAsia="Arial" w:hAnsi="Arial"/>
            <w:color w:val="205968"/>
            <w:sz w:val="20"/>
            <w:szCs w:val="20"/>
            <w:u w:val="single"/>
            <w:rtl w:val="0"/>
          </w:rPr>
          <w:t xml:space="preserve">ActiveCare</w:t>
        </w:r>
      </w:hyperlink>
      <w:hyperlink r:id="rId15">
        <w:r w:rsidDel="00000000" w:rsidR="00000000" w:rsidRPr="00000000">
          <w:rPr>
            <w:rFonts w:ascii="Arial" w:cs="Arial" w:eastAsia="Arial" w:hAnsi="Arial"/>
            <w:color w:val="205968"/>
            <w:sz w:val="20"/>
            <w:szCs w:val="20"/>
            <w:u w:val="single"/>
            <w:vertAlign w:val="superscript"/>
            <w:rtl w:val="0"/>
          </w:rPr>
          <w:t xml:space="preserve">®</w:t>
        </w:r>
      </w:hyperlink>
      <w:hyperlink r:id="rId16">
        <w:r w:rsidDel="00000000" w:rsidR="00000000" w:rsidRPr="00000000">
          <w:rPr>
            <w:rFonts w:ascii="Arial" w:cs="Arial" w:eastAsia="Arial" w:hAnsi="Arial"/>
            <w:color w:val="205968"/>
            <w:sz w:val="20"/>
            <w:szCs w:val="20"/>
            <w:u w:val="single"/>
            <w:rtl w:val="0"/>
          </w:rPr>
          <w:t xml:space="preserve"> Direct</w:t>
        </w:r>
      </w:hyperlink>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00"/>
          <w:sz w:val="20"/>
          <w:szCs w:val="20"/>
          <w:rtl w:val="0"/>
        </w:rPr>
        <w:t xml:space="preserve">transform raw data into uptime and safety.</w:t>
      </w:r>
    </w:p>
    <w:p w:rsidR="00000000" w:rsidDel="00000000" w:rsidP="00000000" w:rsidRDefault="00000000" w:rsidRPr="00000000" w14:paraId="0000001A">
      <w:pPr>
        <w:shd w:fill="ffffff" w:val="clear"/>
        <w:spacing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B">
      <w:pPr>
        <w:shd w:fill="ffffff" w:val="clea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Those seeking flexible fleet options learned about Volvo CE's growing</w:t>
      </w:r>
      <w:r w:rsidDel="00000000" w:rsidR="00000000" w:rsidRPr="00000000">
        <w:rPr>
          <w:rFonts w:ascii="Arial" w:cs="Arial" w:eastAsia="Arial" w:hAnsi="Arial"/>
          <w:sz w:val="20"/>
          <w:szCs w:val="20"/>
          <w:rtl w:val="0"/>
        </w:rPr>
        <w:t xml:space="preserve"> </w:t>
      </w:r>
      <w:hyperlink r:id="rId17">
        <w:r w:rsidDel="00000000" w:rsidR="00000000" w:rsidRPr="00000000">
          <w:rPr>
            <w:rFonts w:ascii="Arial" w:cs="Arial" w:eastAsia="Arial" w:hAnsi="Arial"/>
            <w:color w:val="205968"/>
            <w:sz w:val="20"/>
            <w:szCs w:val="20"/>
            <w:u w:val="single"/>
            <w:rtl w:val="0"/>
          </w:rPr>
          <w:t xml:space="preserve">Equipment as a Service (EaaS) model</w:t>
        </w:r>
      </w:hyperlink>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00"/>
          <w:sz w:val="20"/>
          <w:szCs w:val="20"/>
          <w:rtl w:val="0"/>
        </w:rPr>
        <w:t xml:space="preserve">which offers guaranteed availability and predictable costs with a simple pay-for-use structure.</w:t>
      </w:r>
    </w:p>
    <w:p w:rsidR="00000000" w:rsidDel="00000000" w:rsidP="00000000" w:rsidRDefault="00000000" w:rsidRPr="00000000" w14:paraId="0000001C">
      <w:pPr>
        <w:spacing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D">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“Since the last CONEXPO, we’ve renewed more than a third of our construction equipment lineup and brought powerful new machines to market — but the full customer value comes when those machines are combined with our services and digital tools,” said Scott Young, President, Volvo Construction Equipment North America. “The right machines backed by the right services help our customers work safer, more productively and with lower total cost of ownership.”</w:t>
      </w:r>
    </w:p>
    <w:p w:rsidR="00000000" w:rsidDel="00000000" w:rsidP="00000000" w:rsidRDefault="00000000" w:rsidRPr="00000000" w14:paraId="0000001E">
      <w:pPr>
        <w:spacing w:line="240" w:lineRule="auto"/>
        <w:rPr>
          <w:rFonts w:ascii="Arial" w:cs="Arial" w:eastAsia="Arial" w:hAnsi="Arial"/>
          <w:b w:val="1"/>
          <w:bCs w:val="1"/>
          <w:color w:val="000000"/>
          <w:sz w:val="20"/>
          <w:szCs w:val="20"/>
        </w:rPr>
      </w:pPr>
      <w:r w:rsidDel="00000000" w:rsidR="00000000" w:rsidRPr="00000000">
        <w:rPr>
          <w:rtl w:val="0"/>
        </w:rPr>
        <w:br w:type="textWrapping"/>
      </w:r>
      <w:r w:rsidDel="00000000" w:rsidR="00000000" w:rsidRPr="00000000">
        <w:rPr>
          <w:rFonts w:ascii="Arial" w:cs="Arial" w:eastAsia="Arial" w:hAnsi="Arial"/>
          <w:b w:val="1"/>
          <w:bCs w:val="1"/>
          <w:color w:val="000000"/>
          <w:sz w:val="20"/>
          <w:szCs w:val="20"/>
          <w:rtl w:val="0"/>
        </w:rPr>
        <w:t xml:space="preserve">Long‑Term Commitment to North American Customers</w:t>
      </w:r>
    </w:p>
    <w:p w:rsidR="00000000" w:rsidDel="00000000" w:rsidP="00000000" w:rsidRDefault="00000000" w:rsidRPr="00000000" w14:paraId="0000001F">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 the show, the Volvo Group reinforced its long-term commitment to North America through $1.2 billion USD in strategic investments, designed to strengthen manufacturing capabilities, regionalize supply chains and support the next generation of sustainable technologies.</w:t>
      </w:r>
    </w:p>
    <w:p w:rsidR="00000000" w:rsidDel="00000000" w:rsidP="00000000" w:rsidRDefault="00000000" w:rsidRPr="00000000" w14:paraId="00000020">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21">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centerpiece of this strategy is a $40 million USD investment in the Shippensburg, Pa., facility, which brings production of excavators and four large wheel loader models to the U.S. in early 2026, giving customers confidence that their equipment is backed by local manufacturing and support. This is part of a significant Volvo CE investment in the </w:t>
      </w:r>
      <w:hyperlink r:id="rId18">
        <w:r w:rsidDel="00000000" w:rsidR="00000000" w:rsidRPr="00000000">
          <w:rPr>
            <w:rFonts w:ascii="Arial" w:cs="Arial" w:eastAsia="Arial" w:hAnsi="Arial"/>
            <w:color w:val="205968"/>
            <w:sz w:val="20"/>
            <w:szCs w:val="20"/>
            <w:u w:val="single"/>
            <w:rtl w:val="0"/>
          </w:rPr>
          <w:t xml:space="preserve">global excavator manufacturing footprint</w:t>
        </w:r>
      </w:hyperlink>
      <w:hyperlink r:id="rId19">
        <w:r w:rsidDel="00000000" w:rsidR="00000000" w:rsidRPr="00000000">
          <w:rPr>
            <w:rFonts w:ascii="Arial" w:cs="Arial" w:eastAsia="Arial" w:hAnsi="Arial"/>
            <w:color w:val="000000"/>
            <w:sz w:val="20"/>
            <w:szCs w:val="20"/>
            <w:u w:val="none"/>
            <w:rtl w:val="0"/>
          </w:rPr>
          <w:t xml:space="preserve">.</w:t>
        </w:r>
      </w:hyperlink>
      <w:r w:rsidDel="00000000" w:rsidR="00000000" w:rsidRPr="00000000">
        <w:rPr>
          <w:rtl w:val="0"/>
        </w:rPr>
      </w:r>
    </w:p>
    <w:p w:rsidR="00000000" w:rsidDel="00000000" w:rsidP="00000000" w:rsidRDefault="00000000" w:rsidRPr="00000000" w14:paraId="00000022">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23">
      <w:pPr>
        <w:spacing w:line="240" w:lineRule="auto"/>
        <w:rPr>
          <w:rFonts w:ascii="Arial" w:cs="Arial" w:eastAsia="Arial" w:hAnsi="Arial"/>
          <w:b w:val="1"/>
          <w:bCs w:val="1"/>
          <w:color w:val="000000"/>
          <w:sz w:val="20"/>
          <w:szCs w:val="20"/>
        </w:rPr>
      </w:pPr>
      <w:r w:rsidDel="00000000" w:rsidR="00000000" w:rsidRPr="00000000">
        <w:rPr>
          <w:rFonts w:ascii="Arial" w:cs="Arial" w:eastAsia="Arial" w:hAnsi="Arial"/>
          <w:b w:val="1"/>
          <w:bCs w:val="1"/>
          <w:color w:val="000000"/>
          <w:sz w:val="20"/>
          <w:szCs w:val="20"/>
          <w:rtl w:val="0"/>
        </w:rPr>
        <w:t xml:space="preserve">Breaking New Ground Together</w:t>
      </w:r>
    </w:p>
    <w:p w:rsidR="00000000" w:rsidDel="00000000" w:rsidP="00000000" w:rsidRDefault="00000000" w:rsidRPr="00000000" w14:paraId="00000024">
      <w:pPr>
        <w:spacing w:line="240" w:lineRule="auto"/>
        <w:rPr>
          <w:rFonts w:ascii="Arial" w:cs="Arial" w:eastAsia="Arial" w:hAnsi="Arial"/>
          <w:color w:val="000000"/>
          <w:sz w:val="20"/>
          <w:szCs w:val="20"/>
        </w:rPr>
      </w:pPr>
      <w:bookmarkStart w:colFirst="0" w:colLast="0" w:name="_heading=h.qu59q5ydw06" w:id="2"/>
      <w:bookmarkEnd w:id="2"/>
      <w:r w:rsidDel="00000000" w:rsidR="00000000" w:rsidRPr="00000000">
        <w:rPr>
          <w:rFonts w:ascii="Arial" w:cs="Arial" w:eastAsia="Arial" w:hAnsi="Arial"/>
          <w:color w:val="000000"/>
          <w:sz w:val="20"/>
          <w:szCs w:val="20"/>
          <w:rtl w:val="0"/>
        </w:rPr>
        <w:t xml:space="preserve">The hands-on nature of the booth brought the Volvo CE passion for partnership and operator-focused innovation to life. Attendees operated compact diesel and mid-size electric excavators, including the 23-ton </w:t>
      </w:r>
      <w:hyperlink r:id="rId20">
        <w:r w:rsidDel="00000000" w:rsidR="00000000" w:rsidRPr="00000000">
          <w:rPr>
            <w:rFonts w:ascii="Arial" w:cs="Arial" w:eastAsia="Arial" w:hAnsi="Arial"/>
            <w:color w:val="205968"/>
            <w:sz w:val="20"/>
            <w:szCs w:val="20"/>
            <w:u w:val="single"/>
            <w:rtl w:val="0"/>
          </w:rPr>
          <w:t xml:space="preserve">EC230 Electric excavator</w:t>
        </w:r>
      </w:hyperlink>
      <w:r w:rsidDel="00000000" w:rsidR="00000000" w:rsidRPr="00000000">
        <w:rPr>
          <w:rFonts w:ascii="Arial" w:cs="Arial" w:eastAsia="Arial" w:hAnsi="Arial"/>
          <w:color w:val="000000"/>
          <w:sz w:val="20"/>
          <w:szCs w:val="20"/>
          <w:rtl w:val="0"/>
        </w:rPr>
        <w:t xml:space="preserve">. They consistently noted that the electric machine’s performance matches the expectations of demanding applications without compromise.</w:t>
      </w:r>
    </w:p>
    <w:p w:rsidR="00000000" w:rsidDel="00000000" w:rsidP="00000000" w:rsidRDefault="00000000" w:rsidRPr="00000000" w14:paraId="00000025">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26">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Appearances by “Gold Rush” star Tony Beets, popular YouTuber LetsDig18 and other influencers helped connect Volvo CE innovations to the people who build the future every day.</w:t>
      </w:r>
    </w:p>
    <w:p w:rsidR="00000000" w:rsidDel="00000000" w:rsidP="00000000" w:rsidRDefault="00000000" w:rsidRPr="00000000" w14:paraId="00000027">
      <w:pPr>
        <w:spacing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28">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“‘Power Your Ambition’ means meeting every customer where they are and bringing the full strength of the Volvo Group to their goals. When our customers succeed, communities succeed — that’s how we move the world forward,” said Jernberg.</w:t>
      </w:r>
    </w:p>
    <w:p w:rsidR="00000000" w:rsidDel="00000000" w:rsidP="00000000" w:rsidRDefault="00000000" w:rsidRPr="00000000" w14:paraId="00000029">
      <w:pPr>
        <w:spacing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2A">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Learn more about Volvo CE at CONEXPO by visiting </w:t>
      </w:r>
      <w:hyperlink r:id="rId21">
        <w:r w:rsidDel="00000000" w:rsidR="00000000" w:rsidRPr="00000000">
          <w:rPr>
            <w:rFonts w:ascii="Arial" w:cs="Arial" w:eastAsia="Arial" w:hAnsi="Arial"/>
            <w:color w:val="205968"/>
            <w:sz w:val="20"/>
            <w:szCs w:val="20"/>
            <w:u w:val="single"/>
            <w:rtl w:val="0"/>
          </w:rPr>
          <w:t xml:space="preserve">volvoce.com/conexpo</w:t>
        </w:r>
      </w:hyperlink>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2B">
      <w:pPr>
        <w:spacing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2C">
      <w:pPr>
        <w:spacing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March 4, 2026</w:t>
      </w:r>
    </w:p>
    <w:p w:rsidR="00000000" w:rsidDel="00000000" w:rsidP="00000000" w:rsidRDefault="00000000" w:rsidRPr="00000000" w14:paraId="0000002D">
      <w:pPr>
        <w:spacing w:line="240" w:lineRule="auto"/>
        <w:jc w:val="both"/>
        <w:rPr>
          <w:rFonts w:ascii="Arial" w:cs="Arial" w:eastAsia="Arial" w:hAnsi="Arial"/>
          <w:i w:val="1"/>
          <w:iCs w:val="1"/>
          <w:color w:val="000000"/>
          <w:sz w:val="18"/>
          <w:szCs w:val="18"/>
        </w:rPr>
      </w:pPr>
      <w:r w:rsidDel="00000000" w:rsidR="00000000" w:rsidRPr="00000000">
        <w:rPr>
          <w:rtl w:val="0"/>
        </w:rPr>
      </w:r>
    </w:p>
    <w:p w:rsidR="00000000" w:rsidDel="00000000" w:rsidP="00000000" w:rsidRDefault="00000000" w:rsidRPr="00000000" w14:paraId="0000002E">
      <w:pPr>
        <w:spacing w:line="240" w:lineRule="auto"/>
        <w:jc w:val="both"/>
        <w:rPr>
          <w:rFonts w:ascii="Arial" w:cs="Arial" w:eastAsia="Arial" w:hAnsi="Arial"/>
          <w:i w:val="1"/>
          <w:iCs w:val="1"/>
          <w:color w:val="000000"/>
          <w:sz w:val="18"/>
          <w:szCs w:val="18"/>
        </w:rPr>
      </w:pPr>
      <w:r w:rsidDel="00000000" w:rsidR="00000000" w:rsidRPr="00000000">
        <w:rPr>
          <w:rFonts w:ascii="Arial" w:cs="Arial" w:eastAsia="Arial" w:hAnsi="Arial"/>
          <w:i w:val="1"/>
          <w:iCs w:val="1"/>
          <w:color w:val="000000"/>
          <w:sz w:val="18"/>
          <w:szCs w:val="18"/>
          <w:rtl w:val="0"/>
        </w:rPr>
        <w:t xml:space="preserve">Journalists wanting further information, please contact:</w:t>
      </w:r>
    </w:p>
    <w:p w:rsidR="00000000" w:rsidDel="00000000" w:rsidP="00000000" w:rsidRDefault="00000000" w:rsidRPr="00000000" w14:paraId="0000002F">
      <w:pPr>
        <w:spacing w:line="240" w:lineRule="auto"/>
        <w:jc w:val="both"/>
        <w:rPr>
          <w:rFonts w:ascii="Arial" w:cs="Arial" w:eastAsia="Arial" w:hAnsi="Arial"/>
          <w:i w:val="1"/>
          <w:iCs w:val="1"/>
          <w:color w:val="000000"/>
          <w:sz w:val="18"/>
          <w:szCs w:val="18"/>
        </w:rPr>
      </w:pPr>
      <w:r w:rsidDel="00000000" w:rsidR="00000000" w:rsidRPr="00000000">
        <w:rPr>
          <w:rtl w:val="0"/>
        </w:rPr>
      </w:r>
    </w:p>
    <w:p w:rsidR="00000000" w:rsidDel="00000000" w:rsidP="00000000" w:rsidRDefault="00000000" w:rsidRPr="00000000" w14:paraId="00000030">
      <w:pPr>
        <w:spacing w:line="240" w:lineRule="auto"/>
        <w:rPr>
          <w:rFonts w:ascii="Arial" w:cs="Arial" w:eastAsia="Arial" w:hAnsi="Arial"/>
          <w:i w:val="1"/>
          <w:iCs w:val="1"/>
          <w:color w:val="000000"/>
          <w:sz w:val="18"/>
          <w:szCs w:val="18"/>
        </w:rPr>
      </w:pPr>
      <w:r w:rsidDel="00000000" w:rsidR="00000000" w:rsidRPr="00000000">
        <w:rPr>
          <w:rFonts w:ascii="Arial" w:cs="Arial" w:eastAsia="Arial" w:hAnsi="Arial"/>
          <w:i w:val="1"/>
          <w:iCs w:val="1"/>
          <w:color w:val="000000"/>
          <w:sz w:val="18"/>
          <w:szCs w:val="18"/>
          <w:rtl w:val="0"/>
        </w:rPr>
        <w:t xml:space="preserve">Åsa Alström</w:t>
      </w:r>
      <w:r w:rsidDel="00000000" w:rsidR="00000000" w:rsidRPr="00000000">
        <w:rPr>
          <w:rtl w:val="0"/>
        </w:rPr>
        <w:tab/>
        <w:tab/>
        <w:tab/>
        <w:tab/>
        <w:tab/>
        <w:tab/>
      </w:r>
      <w:r w:rsidDel="00000000" w:rsidR="00000000" w:rsidRPr="00000000">
        <w:rPr>
          <w:rFonts w:ascii="Arial" w:cs="Arial" w:eastAsia="Arial" w:hAnsi="Arial"/>
          <w:i w:val="1"/>
          <w:iCs w:val="1"/>
          <w:color w:val="000000"/>
          <w:sz w:val="18"/>
          <w:szCs w:val="18"/>
          <w:rtl w:val="0"/>
        </w:rPr>
        <w:t xml:space="preserve">Dave Foster</w:t>
      </w:r>
    </w:p>
    <w:p w:rsidR="00000000" w:rsidDel="00000000" w:rsidP="00000000" w:rsidRDefault="00000000" w:rsidRPr="00000000" w14:paraId="00000031">
      <w:pPr>
        <w:spacing w:line="240" w:lineRule="auto"/>
        <w:rPr>
          <w:rFonts w:ascii="Arial" w:cs="Arial" w:eastAsia="Arial" w:hAnsi="Arial"/>
          <w:i w:val="1"/>
          <w:iCs w:val="1"/>
          <w:color w:val="000000"/>
          <w:sz w:val="18"/>
          <w:szCs w:val="18"/>
        </w:rPr>
      </w:pPr>
      <w:r w:rsidDel="00000000" w:rsidR="00000000" w:rsidRPr="00000000">
        <w:rPr>
          <w:rFonts w:ascii="Arial" w:cs="Arial" w:eastAsia="Arial" w:hAnsi="Arial"/>
          <w:i w:val="1"/>
          <w:iCs w:val="1"/>
          <w:color w:val="000000"/>
          <w:sz w:val="18"/>
          <w:szCs w:val="18"/>
          <w:rtl w:val="0"/>
        </w:rPr>
        <w:t xml:space="preserve">Brand, Marketing &amp; Communications</w:t>
      </w:r>
      <w:r w:rsidDel="00000000" w:rsidR="00000000" w:rsidRPr="00000000">
        <w:rPr>
          <w:rtl w:val="0"/>
        </w:rPr>
        <w:tab/>
        <w:tab/>
        <w:tab/>
      </w:r>
      <w:r w:rsidDel="00000000" w:rsidR="00000000" w:rsidRPr="00000000">
        <w:rPr>
          <w:rFonts w:ascii="Arial" w:cs="Arial" w:eastAsia="Arial" w:hAnsi="Arial"/>
          <w:i w:val="1"/>
          <w:iCs w:val="1"/>
          <w:color w:val="000000"/>
          <w:sz w:val="18"/>
          <w:szCs w:val="18"/>
          <w:rtl w:val="0"/>
        </w:rPr>
        <w:t xml:space="preserve">Corporate Communications</w:t>
      </w:r>
    </w:p>
    <w:p w:rsidR="00000000" w:rsidDel="00000000" w:rsidP="00000000" w:rsidRDefault="00000000" w:rsidRPr="00000000" w14:paraId="00000032">
      <w:pPr>
        <w:spacing w:line="240" w:lineRule="auto"/>
        <w:rPr>
          <w:rFonts w:ascii="Arial" w:cs="Arial" w:eastAsia="Arial" w:hAnsi="Arial"/>
          <w:i w:val="1"/>
          <w:iCs w:val="1"/>
          <w:color w:val="000000"/>
          <w:sz w:val="18"/>
          <w:szCs w:val="18"/>
        </w:rPr>
      </w:pPr>
      <w:r w:rsidDel="00000000" w:rsidR="00000000" w:rsidRPr="00000000">
        <w:rPr>
          <w:rFonts w:ascii="Arial" w:cs="Arial" w:eastAsia="Arial" w:hAnsi="Arial"/>
          <w:i w:val="1"/>
          <w:iCs w:val="1"/>
          <w:color w:val="000000"/>
          <w:sz w:val="18"/>
          <w:szCs w:val="18"/>
          <w:rtl w:val="0"/>
        </w:rPr>
        <w:t xml:space="preserve">Volvo Construction Equipment</w:t>
      </w:r>
      <w:r w:rsidDel="00000000" w:rsidR="00000000" w:rsidRPr="00000000">
        <w:rPr>
          <w:rtl w:val="0"/>
        </w:rPr>
        <w:tab/>
        <w:tab/>
        <w:tab/>
        <w:tab/>
      </w:r>
      <w:r w:rsidDel="00000000" w:rsidR="00000000" w:rsidRPr="00000000">
        <w:rPr>
          <w:rFonts w:ascii="Arial" w:cs="Arial" w:eastAsia="Arial" w:hAnsi="Arial"/>
          <w:i w:val="1"/>
          <w:iCs w:val="1"/>
          <w:color w:val="000000"/>
          <w:sz w:val="18"/>
          <w:szCs w:val="18"/>
          <w:rtl w:val="0"/>
        </w:rPr>
        <w:t xml:space="preserve">Volvo Construction Equipment North America</w:t>
      </w:r>
    </w:p>
    <w:p w:rsidR="00000000" w:rsidDel="00000000" w:rsidP="00000000" w:rsidRDefault="00000000" w:rsidRPr="00000000" w14:paraId="00000033">
      <w:pPr>
        <w:spacing w:line="240" w:lineRule="auto"/>
        <w:rPr>
          <w:rFonts w:ascii="Arial" w:cs="Arial" w:eastAsia="Arial" w:hAnsi="Arial"/>
          <w:i w:val="1"/>
          <w:iCs w:val="1"/>
          <w:color w:val="134f5c"/>
          <w:sz w:val="18"/>
          <w:szCs w:val="18"/>
        </w:rPr>
      </w:pPr>
      <w:hyperlink r:id="rId22">
        <w:r w:rsidDel="00000000" w:rsidR="00000000" w:rsidRPr="00000000">
          <w:rPr>
            <w:rFonts w:ascii="Arial" w:cs="Arial" w:eastAsia="Arial" w:hAnsi="Arial"/>
            <w:i w:val="1"/>
            <w:iCs w:val="1"/>
            <w:color w:val="205968"/>
            <w:sz w:val="18"/>
            <w:szCs w:val="18"/>
            <w:u w:val="none"/>
            <w:rtl w:val="0"/>
          </w:rPr>
          <w:t xml:space="preserve">asa.alstrom@volvo.com</w:t>
        </w:r>
      </w:hyperlink>
      <w:hyperlink r:id="rId23">
        <w:r w:rsidDel="00000000" w:rsidR="00000000" w:rsidRPr="00000000">
          <w:rPr>
            <w:rtl w:val="0"/>
          </w:rPr>
          <w:tab/>
        </w:r>
      </w:hyperlink>
      <w:r w:rsidDel="00000000" w:rsidR="00000000" w:rsidRPr="00000000">
        <w:rPr>
          <w:rtl w:val="0"/>
        </w:rPr>
        <w:tab/>
        <w:tab/>
        <w:tab/>
        <w:tab/>
      </w:r>
      <w:hyperlink r:id="rId24">
        <w:r w:rsidDel="00000000" w:rsidR="00000000" w:rsidRPr="00000000">
          <w:rPr>
            <w:rFonts w:ascii="Arial" w:cs="Arial" w:eastAsia="Arial" w:hAnsi="Arial"/>
            <w:i w:val="1"/>
            <w:iCs w:val="1"/>
            <w:color w:val="205968"/>
            <w:sz w:val="18"/>
            <w:szCs w:val="18"/>
            <w:u w:val="none"/>
            <w:rtl w:val="0"/>
          </w:rPr>
          <w:t xml:space="preserve">dave.foster@volvo.com</w:t>
        </w:r>
      </w:hyperlink>
      <w:r w:rsidDel="00000000" w:rsidR="00000000" w:rsidRPr="00000000">
        <w:rPr>
          <w:rtl w:val="0"/>
        </w:rPr>
      </w:r>
    </w:p>
    <w:p w:rsidR="00000000" w:rsidDel="00000000" w:rsidP="00000000" w:rsidRDefault="00000000" w:rsidRPr="00000000" w14:paraId="00000034">
      <w:pPr>
        <w:spacing w:line="240" w:lineRule="auto"/>
        <w:rPr>
          <w:rFonts w:ascii="Arial" w:cs="Arial" w:eastAsia="Arial" w:hAnsi="Arial"/>
          <w:i w:val="1"/>
          <w:iCs w:val="1"/>
          <w:color w:val="000000"/>
          <w:sz w:val="18"/>
          <w:szCs w:val="18"/>
        </w:rPr>
      </w:pPr>
      <w:r w:rsidDel="00000000" w:rsidR="00000000" w:rsidRPr="00000000">
        <w:rPr>
          <w:rFonts w:ascii="Arial" w:cs="Arial" w:eastAsia="Arial" w:hAnsi="Arial"/>
          <w:i w:val="1"/>
          <w:iCs w:val="1"/>
          <w:color w:val="000000"/>
          <w:sz w:val="18"/>
          <w:szCs w:val="18"/>
          <w:rtl w:val="0"/>
        </w:rPr>
        <w:t xml:space="preserve">46 70 0034384</w:t>
      </w:r>
      <w:r w:rsidDel="00000000" w:rsidR="00000000" w:rsidRPr="00000000">
        <w:rPr>
          <w:rtl w:val="0"/>
        </w:rPr>
        <w:tab/>
        <w:tab/>
        <w:tab/>
        <w:tab/>
        <w:tab/>
        <w:tab/>
      </w:r>
      <w:r w:rsidDel="00000000" w:rsidR="00000000" w:rsidRPr="00000000">
        <w:rPr>
          <w:rFonts w:ascii="Arial" w:cs="Arial" w:eastAsia="Arial" w:hAnsi="Arial"/>
          <w:i w:val="1"/>
          <w:iCs w:val="1"/>
          <w:color w:val="000000"/>
          <w:sz w:val="18"/>
          <w:szCs w:val="18"/>
          <w:rtl w:val="0"/>
        </w:rPr>
        <w:t xml:space="preserve">717-300-6104</w:t>
      </w:r>
    </w:p>
    <w:p w:rsidR="00000000" w:rsidDel="00000000" w:rsidP="00000000" w:rsidRDefault="00000000" w:rsidRPr="00000000" w14:paraId="00000035">
      <w:pPr>
        <w:spacing w:line="240" w:lineRule="auto"/>
        <w:rPr>
          <w:rFonts w:ascii="Arial" w:cs="Arial" w:eastAsia="Arial" w:hAnsi="Arial"/>
          <w:i w:val="1"/>
          <w:iCs w:val="1"/>
          <w:color w:val="000000"/>
          <w:sz w:val="18"/>
          <w:szCs w:val="18"/>
        </w:rPr>
      </w:pPr>
      <w:r w:rsidDel="00000000" w:rsidR="00000000" w:rsidRPr="00000000">
        <w:rPr>
          <w:rtl w:val="0"/>
        </w:rPr>
      </w:r>
    </w:p>
    <w:p w:rsidR="00000000" w:rsidDel="00000000" w:rsidP="00000000" w:rsidRDefault="00000000" w:rsidRPr="00000000" w14:paraId="00000036">
      <w:pPr>
        <w:spacing w:line="240" w:lineRule="auto"/>
        <w:rPr>
          <w:rFonts w:ascii="Arial" w:cs="Arial" w:eastAsia="Arial" w:hAnsi="Arial"/>
          <w:sz w:val="16"/>
          <w:szCs w:val="16"/>
        </w:rPr>
      </w:pPr>
      <w:r w:rsidDel="00000000" w:rsidR="00000000" w:rsidRPr="00000000">
        <w:rPr>
          <w:rFonts w:ascii="Arial" w:cs="Arial" w:eastAsia="Arial" w:hAnsi="Arial"/>
          <w:color w:val="000000"/>
          <w:sz w:val="16"/>
          <w:szCs w:val="16"/>
          <w:rtl w:val="0"/>
        </w:rPr>
        <w:t xml:space="preserve">For more information, please visit</w:t>
      </w:r>
      <w:r w:rsidDel="00000000" w:rsidR="00000000" w:rsidRPr="00000000">
        <w:rPr>
          <w:rFonts w:ascii="Arial" w:cs="Arial" w:eastAsia="Arial" w:hAnsi="Arial"/>
          <w:sz w:val="16"/>
          <w:szCs w:val="16"/>
          <w:rtl w:val="0"/>
        </w:rPr>
        <w:t xml:space="preserve"> </w:t>
      </w:r>
      <w:hyperlink r:id="rId25">
        <w:r w:rsidDel="00000000" w:rsidR="00000000" w:rsidRPr="00000000">
          <w:rPr>
            <w:rFonts w:ascii="Arial" w:cs="Arial" w:eastAsia="Arial" w:hAnsi="Arial"/>
            <w:color w:val="134f5c"/>
            <w:sz w:val="16"/>
            <w:szCs w:val="16"/>
            <w:u w:val="single"/>
            <w:rtl w:val="0"/>
          </w:rPr>
          <w:t xml:space="preserve">volvoce.com</w:t>
        </w:r>
      </w:hyperlink>
      <w:r w:rsidDel="00000000" w:rsidR="00000000" w:rsidRPr="00000000">
        <w:rPr>
          <w:rFonts w:ascii="Arial" w:cs="Arial" w:eastAsia="Arial" w:hAnsi="Arial"/>
          <w:sz w:val="16"/>
          <w:szCs w:val="16"/>
          <w:rtl w:val="0"/>
        </w:rPr>
        <w:t xml:space="preserve">.</w:t>
      </w:r>
    </w:p>
    <w:p w:rsidR="00000000" w:rsidDel="00000000" w:rsidP="00000000" w:rsidRDefault="00000000" w:rsidRPr="00000000" w14:paraId="00000037">
      <w:pPr>
        <w:spacing w:line="240" w:lineRule="auto"/>
        <w:rPr>
          <w:rFonts w:ascii="Arial" w:cs="Arial" w:eastAsia="Arial" w:hAnsi="Arial"/>
          <w:sz w:val="16"/>
          <w:szCs w:val="16"/>
        </w:rPr>
      </w:pPr>
      <w:r w:rsidDel="00000000" w:rsidR="00000000" w:rsidRPr="00000000">
        <w:rPr>
          <w:rtl w:val="0"/>
        </w:rPr>
      </w:r>
    </w:p>
    <w:p w:rsidR="00000000" w:rsidDel="00000000" w:rsidP="00000000" w:rsidRDefault="00000000" w:rsidRPr="00000000" w14:paraId="00000038">
      <w:pPr>
        <w:spacing w:line="240" w:lineRule="auto"/>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For frequent updates, follow us on</w:t>
      </w:r>
    </w:p>
    <w:p w:rsidR="00000000" w:rsidDel="00000000" w:rsidP="00000000" w:rsidRDefault="00000000" w:rsidRPr="00000000" w14:paraId="00000039">
      <w:pPr>
        <w:spacing w:line="240" w:lineRule="auto"/>
        <w:rPr>
          <w:rFonts w:ascii="Arial" w:cs="Arial" w:eastAsia="Arial" w:hAnsi="Arial"/>
          <w:color w:val="45818e"/>
          <w:sz w:val="16"/>
          <w:szCs w:val="16"/>
        </w:rPr>
      </w:pPr>
      <w:r w:rsidDel="00000000" w:rsidR="00000000" w:rsidRPr="00000000">
        <w:rPr>
          <w:rFonts w:ascii="Arial" w:cs="Arial" w:eastAsia="Arial" w:hAnsi="Arial"/>
          <w:sz w:val="16"/>
          <w:szCs w:val="16"/>
          <w:rtl w:val="0"/>
        </w:rPr>
        <w:t xml:space="preserve">LinkedIn: </w:t>
      </w:r>
      <w:hyperlink r:id="rId26">
        <w:r w:rsidDel="00000000" w:rsidR="00000000" w:rsidRPr="00000000">
          <w:rPr>
            <w:rFonts w:ascii="Arial" w:cs="Arial" w:eastAsia="Arial" w:hAnsi="Arial"/>
            <w:color w:val="134f5c"/>
            <w:sz w:val="16"/>
            <w:szCs w:val="16"/>
            <w:rtl w:val="0"/>
          </w:rPr>
          <w:t xml:space="preserve">Volvo Construction Equipment</w:t>
        </w:r>
      </w:hyperlink>
      <w:r w:rsidDel="00000000" w:rsidR="00000000" w:rsidRPr="00000000">
        <w:rPr>
          <w:rFonts w:ascii="Arial" w:cs="Arial" w:eastAsia="Arial" w:hAnsi="Arial"/>
          <w:color w:val="45818e"/>
          <w:sz w:val="16"/>
          <w:szCs w:val="16"/>
          <w:rtl w:val="0"/>
        </w:rPr>
        <w:t xml:space="preserve"> </w:t>
      </w:r>
    </w:p>
    <w:p w:rsidR="00000000" w:rsidDel="00000000" w:rsidP="00000000" w:rsidRDefault="00000000" w:rsidRPr="00000000" w14:paraId="0000003A">
      <w:pPr>
        <w:spacing w:line="240" w:lineRule="auto"/>
        <w:rPr>
          <w:rFonts w:ascii="Arial" w:cs="Arial" w:eastAsia="Arial" w:hAnsi="Arial"/>
          <w:color w:val="134f5c"/>
          <w:sz w:val="16"/>
          <w:szCs w:val="16"/>
        </w:rPr>
      </w:pPr>
      <w:r w:rsidDel="00000000" w:rsidR="00000000" w:rsidRPr="00000000">
        <w:rPr>
          <w:rFonts w:ascii="Arial" w:cs="Arial" w:eastAsia="Arial" w:hAnsi="Arial"/>
          <w:sz w:val="16"/>
          <w:szCs w:val="16"/>
          <w:rtl w:val="0"/>
        </w:rPr>
        <w:t xml:space="preserve">Facebook: </w:t>
      </w:r>
      <w:hyperlink r:id="rId27">
        <w:r w:rsidDel="00000000" w:rsidR="00000000" w:rsidRPr="00000000">
          <w:rPr>
            <w:rFonts w:ascii="Arial" w:cs="Arial" w:eastAsia="Arial" w:hAnsi="Arial"/>
            <w:color w:val="134f5c"/>
            <w:sz w:val="16"/>
            <w:szCs w:val="16"/>
            <w:rtl w:val="0"/>
          </w:rPr>
          <w:t xml:space="preserve">@VolvoCENA</w:t>
        </w:r>
      </w:hyperlink>
      <w:r w:rsidDel="00000000" w:rsidR="00000000" w:rsidRPr="00000000">
        <w:rPr>
          <w:rtl w:val="0"/>
        </w:rPr>
      </w:r>
    </w:p>
    <w:p w:rsidR="00000000" w:rsidDel="00000000" w:rsidP="00000000" w:rsidRDefault="00000000" w:rsidRPr="00000000" w14:paraId="0000003B">
      <w:pPr>
        <w:spacing w:line="240" w:lineRule="auto"/>
        <w:rPr>
          <w:rFonts w:ascii="Arial" w:cs="Arial" w:eastAsia="Arial" w:hAnsi="Arial"/>
          <w:color w:val="134f5c"/>
          <w:sz w:val="16"/>
          <w:szCs w:val="16"/>
        </w:rPr>
      </w:pPr>
      <w:r w:rsidDel="00000000" w:rsidR="00000000" w:rsidRPr="00000000">
        <w:rPr>
          <w:rFonts w:ascii="Arial" w:cs="Arial" w:eastAsia="Arial" w:hAnsi="Arial"/>
          <w:sz w:val="16"/>
          <w:szCs w:val="16"/>
          <w:rtl w:val="0"/>
        </w:rPr>
        <w:t xml:space="preserve">Instagram: </w:t>
      </w:r>
      <w:hyperlink r:id="rId28">
        <w:r w:rsidDel="00000000" w:rsidR="00000000" w:rsidRPr="00000000">
          <w:rPr>
            <w:rFonts w:ascii="Arial" w:cs="Arial" w:eastAsia="Arial" w:hAnsi="Arial"/>
            <w:color w:val="134f5c"/>
            <w:sz w:val="16"/>
            <w:szCs w:val="16"/>
            <w:rtl w:val="0"/>
          </w:rPr>
          <w:t xml:space="preserve">@VolvoCE_NA</w:t>
        </w:r>
      </w:hyperlink>
      <w:r w:rsidDel="00000000" w:rsidR="00000000" w:rsidRPr="00000000">
        <w:rPr>
          <w:rtl w:val="0"/>
        </w:rPr>
      </w:r>
    </w:p>
    <w:p w:rsidR="00000000" w:rsidDel="00000000" w:rsidP="00000000" w:rsidRDefault="00000000" w:rsidRPr="00000000" w14:paraId="0000003C">
      <w:pPr>
        <w:spacing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YouTube: </w:t>
      </w:r>
      <w:hyperlink r:id="rId29">
        <w:r w:rsidDel="00000000" w:rsidR="00000000" w:rsidRPr="00000000">
          <w:rPr>
            <w:rFonts w:ascii="Arial" w:cs="Arial" w:eastAsia="Arial" w:hAnsi="Arial"/>
            <w:color w:val="134f5c"/>
            <w:sz w:val="16"/>
            <w:szCs w:val="16"/>
            <w:rtl w:val="0"/>
          </w:rPr>
          <w:t xml:space="preserve">Volvo Construction Equipment – North America</w:t>
        </w:r>
      </w:hyperlink>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03D">
      <w:pPr>
        <w:spacing w:line="240" w:lineRule="auto"/>
        <w:rPr>
          <w:rFonts w:ascii="Arial" w:cs="Arial" w:eastAsia="Arial" w:hAnsi="Arial"/>
          <w:color w:val="000000"/>
          <w:sz w:val="16"/>
          <w:szCs w:val="16"/>
        </w:rPr>
      </w:pPr>
      <w:bookmarkStart w:colFirst="0" w:colLast="0" w:name="_heading=h.v0metf4jqqqy" w:id="3"/>
      <w:bookmarkEnd w:id="3"/>
      <w:r w:rsidDel="00000000" w:rsidR="00000000" w:rsidRPr="00000000">
        <w:rPr>
          <w:rFonts w:ascii="Arial" w:cs="Arial" w:eastAsia="Arial" w:hAnsi="Arial"/>
          <w:b w:val="1"/>
          <w:bCs w:val="1"/>
          <w:color w:val="000000"/>
          <w:sz w:val="16"/>
          <w:szCs w:val="16"/>
          <w:rtl w:val="0"/>
        </w:rPr>
        <w:t xml:space="preserve">Volvo Construction Equipment</w:t>
      </w:r>
      <w:r w:rsidDel="00000000" w:rsidR="00000000" w:rsidRPr="00000000">
        <w:rPr>
          <w:rFonts w:ascii="Arial" w:cs="Arial" w:eastAsia="Arial" w:hAnsi="Arial"/>
          <w:color w:val="000000"/>
          <w:sz w:val="16"/>
          <w:szCs w:val="16"/>
          <w:rtl w:val="0"/>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customers in almost 190 markets. In 2024, net sales amounted to SEK 527 billion (EUR 46 billion). Volvo shares are listed on Nasdaq Stockholm.</w:t>
      </w:r>
    </w:p>
    <w:sectPr>
      <w:headerReference r:id="rId30" w:type="default"/>
      <w:headerReference r:id="rId31" w:type="first"/>
      <w:footerReference r:id="rId32" w:type="default"/>
      <w:footerReference r:id="rId33" w:type="first"/>
      <w:pgSz w:h="16838" w:w="11906" w:orient="portrait"/>
      <w:pgMar w:bottom="2275" w:top="2275" w:left="1440" w:right="1440" w:header="706" w:footer="28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ourier New"/>
  <w:font w:name="Volvo Novum SemiLight"/>
  <w:font w:name="Volvo Novum Medium"/>
  <w:font w:name="Volvo Novum"/>
  <w:font w:name="Noto Sans Symbols">
    <w:embedRegular w:fontKey="{00000000-0000-0000-0000-000000000000}" r:id="rId1" w:subsetted="0"/>
    <w:embedBold w:fontKey="{00000000-0000-0000-0000-000000000000}" r:id="rId2" w:subsetted="0"/>
  </w:font>
  <w:font w:name="Volvo Sans Pr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0">
    <w:pPr>
      <w:widowControl w:val="0"/>
      <w:pBdr>
        <w:top w:space="0" w:sz="0" w:val="nil"/>
        <w:left w:space="0" w:sz="0" w:val="nil"/>
        <w:bottom w:space="0" w:sz="0" w:val="nil"/>
        <w:right w:space="0" w:sz="0" w:val="nil"/>
        <w:between w:space="0" w:sz="0" w:val="nil"/>
      </w:pBdr>
      <w:spacing w:line="276" w:lineRule="auto"/>
      <w:rPr>
        <w:rFonts w:ascii="Volvo Novum" w:cs="Volvo Novum" w:eastAsia="Volvo Novum" w:hAnsi="Volvo Novum"/>
        <w:color w:val="000000"/>
      </w:rPr>
    </w:pP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center" w:leader="none" w:pos="4703"/>
        <w:tab w:val="right" w:leader="none" w:pos="9406"/>
      </w:tabs>
      <w:ind w:right="700"/>
      <w:jc w:val="center"/>
      <w:rPr>
        <w:color w:val="000000"/>
        <w:sz w:val="28"/>
        <w:szCs w:val="28"/>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center" w:leader="none" w:pos="4281"/>
        <w:tab w:val="right" w:leader="none" w:pos="8562"/>
      </w:tabs>
      <w:spacing w:after="20" w:lineRule="auto"/>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ab/>
      <w:t xml:space="preserve"> </w:t>
      <w:tab/>
      <w:t xml:space="preserve"> </w:t>
    </w:r>
  </w:p>
  <w:tbl>
    <w:tblPr>
      <w:tblStyle w:val="Table1"/>
      <w:tblW w:w="825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92"/>
      <w:gridCol w:w="1350"/>
      <w:gridCol w:w="1710"/>
      <w:gridCol w:w="1705"/>
      <w:tblGridChange w:id="0">
        <w:tblGrid>
          <w:gridCol w:w="3492"/>
          <w:gridCol w:w="1350"/>
          <w:gridCol w:w="1710"/>
          <w:gridCol w:w="1705"/>
        </w:tblGrid>
      </w:tblGridChange>
    </w:tblGrid>
    <w:tr>
      <w:trPr>
        <w:cantSplit w:val="0"/>
        <w:tblHeader w:val="0"/>
      </w:trPr>
      <w:tc>
        <w:tcPr>
          <w:tcBorders>
            <w:top w:color="000000" w:space="0" w:sz="4" w:val="single"/>
          </w:tcBorders>
        </w:tcPr>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Volvo Construction Equipment North America</w:t>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312 Volvo Way</w:t>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Shippensburg, PA 17257</w:t>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tl w:val="0"/>
            </w:rPr>
          </w:r>
        </w:p>
      </w:tc>
      <w:tc>
        <w:tcPr>
          <w:tcBorders>
            <w:top w:color="000000" w:space="0" w:sz="4" w:val="single"/>
          </w:tcBorders>
        </w:tcPr>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Telephone</w:t>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Switchboard</w:t>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717-532-9181</w:t>
            <w:br w:type="textWrapping"/>
          </w:r>
        </w:p>
      </w:tc>
      <w:tc>
        <w:tcPr>
          <w:tcBorders>
            <w:top w:color="000000" w:space="0" w:sz="4" w:val="single"/>
          </w:tcBorders>
        </w:tcPr>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Telefax</w:t>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717-532-3408</w:t>
          </w:r>
        </w:p>
      </w:tc>
      <w:tc>
        <w:tcPr>
          <w:tcBorders>
            <w:top w:color="000000" w:space="0" w:sz="4" w:val="single"/>
          </w:tcBorders>
        </w:tcPr>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center" w:leader="none" w:pos="4281"/>
              <w:tab w:val="right" w:leader="none" w:pos="8562"/>
            </w:tabs>
            <w:rPr>
              <w:rFonts w:ascii="Volvo Novum Medium" w:cs="Volvo Novum Medium" w:eastAsia="Volvo Novum Medium" w:hAnsi="Volvo Novum Medium"/>
              <w:color w:val="000000"/>
              <w:sz w:val="16"/>
              <w:szCs w:val="16"/>
            </w:rPr>
          </w:pPr>
          <w:r w:rsidDel="00000000" w:rsidR="00000000" w:rsidRPr="00000000">
            <w:rPr>
              <w:rFonts w:ascii="Volvo Novum Medium" w:cs="Volvo Novum Medium" w:eastAsia="Volvo Novum Medium" w:hAnsi="Volvo Novum Medium"/>
              <w:color w:val="000000"/>
              <w:sz w:val="16"/>
              <w:szCs w:val="16"/>
              <w:rtl w:val="0"/>
            </w:rPr>
            <w:t xml:space="preserve">www.volvoce.com/na</w:t>
          </w:r>
        </w:p>
      </w:tc>
    </w:tr>
  </w:tbl>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center" w:leader="none" w:pos="4703"/>
        <w:tab w:val="right" w:leader="none" w:pos="9406"/>
      </w:tabs>
      <w:rPr>
        <w:rFonts w:ascii="Volvo Novum" w:cs="Volvo Novum" w:eastAsia="Volvo Novum" w:hAnsi="Volvo Novum"/>
        <w:color w:val="000000"/>
        <w:sz w:val="16"/>
        <w:szCs w:val="16"/>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center" w:leader="none" w:pos="4703"/>
        <w:tab w:val="right" w:leader="none" w:pos="9406"/>
      </w:tabs>
      <w:rPr>
        <w:color w:val="000000"/>
      </w:rPr>
    </w:pP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center" w:leader="none" w:pos="4703"/>
        <w:tab w:val="right" w:leader="none" w:pos="9406"/>
      </w:tabs>
      <w:rPr>
        <w:rFonts w:ascii="Volvo Novum" w:cs="Volvo Novum" w:eastAsia="Volvo Novum" w:hAnsi="Volvo Novum"/>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center" w:leader="none" w:pos="4703"/>
        <w:tab w:val="right" w:leader="none" w:pos="9406"/>
      </w:tabs>
      <w:rPr>
        <w:color w:val="00000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align>center</wp:align>
          </wp:positionH>
          <wp:positionV relativeFrom="page">
            <wp:posOffset>449580</wp:posOffset>
          </wp:positionV>
          <wp:extent cx="899795" cy="74930"/>
          <wp:effectExtent b="0" l="0" r="0" t="0"/>
          <wp:wrapNone/>
          <wp:docPr id="153129086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99795" cy="74930"/>
                  </a:xfrm>
                  <a:prstGeom prst="rect"/>
                  <a:ln/>
                </pic:spPr>
              </pic:pic>
            </a:graphicData>
          </a:graphic>
        </wp:anchor>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center" w:leader="none" w:pos="4703"/>
        <w:tab w:val="right" w:leader="none" w:pos="9406"/>
      </w:tabs>
      <w:rPr>
        <w:color w:val="00000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align>center</wp:align>
          </wp:positionH>
          <wp:positionV relativeFrom="page">
            <wp:posOffset>255902</wp:posOffset>
          </wp:positionV>
          <wp:extent cx="1080000" cy="90000"/>
          <wp:effectExtent b="0" l="0" r="0" t="0"/>
          <wp:wrapSquare wrapText="bothSides" distB="0" distT="0" distL="114300" distR="114300"/>
          <wp:docPr id="1531290866"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080000" cy="900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before="240" w:lineRule="auto"/>
    </w:pPr>
    <w:rPr>
      <w:sz w:val="32"/>
      <w:szCs w:val="32"/>
    </w:rPr>
  </w:style>
  <w:style w:type="paragraph" w:styleId="Heading2">
    <w:name w:val="heading 2"/>
    <w:basedOn w:val="Normal"/>
    <w:next w:val="Normal"/>
    <w:pPr>
      <w:keepNext w:val="1"/>
      <w:keepLines w:val="1"/>
      <w:spacing w:before="360" w:lineRule="auto"/>
    </w:pPr>
    <w:rPr>
      <w:sz w:val="28"/>
      <w:szCs w:val="28"/>
      <w:highlight w:val="white"/>
    </w:rPr>
  </w:style>
  <w:style w:type="paragraph" w:styleId="Heading3">
    <w:name w:val="heading 3"/>
    <w:basedOn w:val="Normal"/>
    <w:next w:val="Normal"/>
    <w:pPr>
      <w:keepNext w:val="1"/>
      <w:keepLines w:val="1"/>
      <w:spacing w:before="360" w:lineRule="auto"/>
    </w:pPr>
    <w:rPr/>
  </w:style>
  <w:style w:type="paragraph" w:styleId="Heading4">
    <w:name w:val="heading 4"/>
    <w:basedOn w:val="Normal"/>
    <w:next w:val="Normal"/>
    <w:pPr>
      <w:keepNext w:val="1"/>
      <w:keepLines w:val="1"/>
      <w:spacing w:before="40" w:lineRule="auto"/>
    </w:pPr>
    <w:rPr>
      <w:rFonts w:ascii="Volvo Sans Pro" w:cs="Volvo Sans Pro" w:eastAsia="Volvo Sans Pro" w:hAnsi="Volvo Sans Pro"/>
      <w:i w:val="1"/>
      <w:iCs w:val="1"/>
      <w:color w:val="3a3b3e"/>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DefaultParagraphFont" w:default="1">
    <w:name w:val="Default Paragraph Font"/>
    <w:uiPriority w:val="1"/>
    <w:unhideWhenUsed w:val="1"/>
  </w:style>
  <w:style w:type="table" w:styleId="TableNormal" w:default="1">
    <w:name w:val="Normal Table"/>
    <w:uiPriority w:val="99"/>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paragraph" w:styleId="Header">
    <w:name w:val="header"/>
    <w:basedOn w:val="Normal"/>
    <w:link w:val="HeaderChar"/>
    <w:uiPriority w:val="99"/>
    <w:unhideWhenUsed w:val="1"/>
    <w:rsid w:val="00AF69E3"/>
    <w:pPr>
      <w:tabs>
        <w:tab w:val="center" w:pos="4703"/>
        <w:tab w:val="right" w:pos="9406"/>
      </w:tabs>
    </w:pPr>
  </w:style>
  <w:style w:type="character" w:styleId="HeaderChar" w:customStyle="1">
    <w:name w:val="Header Char"/>
    <w:basedOn w:val="DefaultParagraphFont"/>
    <w:link w:val="Header"/>
    <w:uiPriority w:val="99"/>
    <w:rsid w:val="00AF69E3"/>
    <w:rPr>
      <w:rFonts w:ascii="Volvo Sans Pro" w:cs="Times New Roman" w:eastAsia="Times New Roman" w:hAnsi="Volvo Sans Pro"/>
      <w:color w:val="5c5c54"/>
      <w:szCs w:val="24"/>
      <w:lang w:val="en-GB"/>
    </w:rPr>
  </w:style>
  <w:style w:type="paragraph" w:styleId="Footer">
    <w:name w:val="footer"/>
    <w:basedOn w:val="Normal"/>
    <w:link w:val="FooterChar"/>
    <w:unhideWhenUsed w:val="1"/>
    <w:rsid w:val="00AF69E3"/>
    <w:pPr>
      <w:tabs>
        <w:tab w:val="center" w:pos="4703"/>
        <w:tab w:val="right" w:pos="9406"/>
      </w:tabs>
    </w:pPr>
  </w:style>
  <w:style w:type="character" w:styleId="FooterChar" w:customStyle="1">
    <w:name w:val="Footer Char"/>
    <w:basedOn w:val="DefaultParagraphFont"/>
    <w:link w:val="Footer"/>
    <w:rsid w:val="00AF69E3"/>
    <w:rPr>
      <w:rFonts w:ascii="Volvo Sans Pro" w:cs="Times New Roman" w:eastAsia="Times New Roman" w:hAnsi="Volvo Sans Pro"/>
      <w:color w:val="5c5c54"/>
      <w:szCs w:val="24"/>
      <w:lang w:val="en-GB"/>
    </w:rPr>
  </w:style>
  <w:style w:type="paragraph" w:styleId="Template-Address" w:customStyle="1">
    <w:name w:val="Template - Address"/>
    <w:basedOn w:val="Normal"/>
    <w:semiHidden w:val="1"/>
    <w:rsid w:val="008B4030"/>
    <w:pPr>
      <w:spacing w:line="200" w:lineRule="atLeast"/>
    </w:pPr>
    <w:rPr>
      <w:rFonts w:ascii="VolvoSans" w:hAnsi="VolvoSans"/>
      <w:noProof w:val="1"/>
      <w:sz w:val="12"/>
    </w:rPr>
  </w:style>
  <w:style w:type="character" w:styleId="Heading1Char" w:customStyle="1">
    <w:name w:val="Heading 1 Char"/>
    <w:basedOn w:val="DefaultParagraphFont"/>
    <w:link w:val="Heading1"/>
    <w:rsid w:val="00372D78"/>
    <w:rPr>
      <w:rFonts w:ascii="Arial" w:hAnsi="Arial" w:cstheme="majorBidi" w:eastAsiaTheme="majorEastAsia"/>
      <w:sz w:val="32"/>
      <w:szCs w:val="32"/>
      <w:lang w:val="en-GB"/>
    </w:rPr>
  </w:style>
  <w:style w:type="character" w:styleId="Heading2Char" w:customStyle="1">
    <w:name w:val="Heading 2 Char"/>
    <w:basedOn w:val="DefaultParagraphFont"/>
    <w:link w:val="Heading2"/>
    <w:rsid w:val="003B4699"/>
    <w:rPr>
      <w:rFonts w:ascii="Volvo Novum" w:hAnsi="Volvo Novum" w:cstheme="majorBidi" w:eastAsiaTheme="majorEastAsia"/>
      <w:sz w:val="28"/>
      <w:szCs w:val="32"/>
      <w:lang w:val="fr-FR"/>
    </w:rPr>
  </w:style>
  <w:style w:type="character" w:styleId="Heading3Char" w:customStyle="1">
    <w:name w:val="Heading 3 Char"/>
    <w:basedOn w:val="DefaultParagraphFont"/>
    <w:link w:val="Heading3"/>
    <w:rsid w:val="00DE2D33"/>
    <w:rPr>
      <w:rFonts w:ascii="Arial" w:hAnsi="Arial" w:cstheme="majorBidi" w:eastAsiaTheme="majorEastAsia"/>
      <w:sz w:val="20"/>
      <w:lang w:val="en-GB"/>
    </w:rPr>
  </w:style>
  <w:style w:type="character" w:styleId="Hyperlink">
    <w:name w:val="Hyperlink"/>
    <w:basedOn w:val="DefaultParagraphFont"/>
    <w:uiPriority w:val="99"/>
    <w:unhideWhenUsed w:val="1"/>
    <w:rsid w:val="00024058"/>
    <w:rPr>
      <w:color w:val="auto"/>
      <w:u w:val="none"/>
    </w:rPr>
  </w:style>
  <w:style w:type="character" w:styleId="Heading4Char" w:customStyle="1">
    <w:name w:val="Heading 4 Char"/>
    <w:basedOn w:val="DefaultParagraphFont"/>
    <w:link w:val="Heading4"/>
    <w:rsid w:val="000540B8"/>
    <w:rPr>
      <w:rFonts w:asciiTheme="majorHAnsi" w:cstheme="majorBidi" w:eastAsiaTheme="majorEastAsia" w:hAnsiTheme="majorHAnsi"/>
      <w:i w:val="1"/>
      <w:iCs w:val="1"/>
      <w:color w:val="3a3b3e" w:themeColor="accent1" w:themeShade="0000BF"/>
      <w:lang w:val="en-GB"/>
    </w:rPr>
  </w:style>
  <w:style w:type="character" w:styleId="PlaceholderText">
    <w:name w:val="Placeholder Text"/>
    <w:basedOn w:val="DefaultParagraphFont"/>
    <w:rsid w:val="0056475A"/>
    <w:rPr>
      <w:color w:val="808080"/>
    </w:rPr>
  </w:style>
  <w:style w:type="paragraph" w:styleId="Footertext" w:customStyle="1">
    <w:name w:val="Footer text"/>
    <w:basedOn w:val="Normal"/>
    <w:link w:val="FootertextChar"/>
    <w:qFormat w:val="1"/>
    <w:rsid w:val="003B4699"/>
    <w:pPr>
      <w:framePr w:lines="0" w:vSpace="567" w:hSpace="142" w:wrap="around" w:hAnchor="page" w:vAnchor="page" w:x="852" w:yAlign="bottom"/>
      <w:suppressOverlap w:val="1"/>
    </w:pPr>
    <w:rPr>
      <w:noProof w:val="1"/>
      <w:sz w:val="12"/>
    </w:rPr>
  </w:style>
  <w:style w:type="character" w:styleId="FootertextChar" w:customStyle="1">
    <w:name w:val="Footer text Char"/>
    <w:basedOn w:val="DefaultParagraphFont"/>
    <w:link w:val="Footertext"/>
    <w:rsid w:val="003B4699"/>
    <w:rPr>
      <w:rFonts w:ascii="Volvo Novum" w:cs="Times New Roman" w:eastAsia="Times New Roman" w:hAnsi="Volvo Novum"/>
      <w:noProof w:val="1"/>
      <w:sz w:val="12"/>
      <w:lang w:val="en-GB"/>
    </w:rPr>
  </w:style>
  <w:style w:type="paragraph" w:styleId="BalloonText">
    <w:name w:val="Balloon Text"/>
    <w:basedOn w:val="Normal"/>
    <w:link w:val="BalloonTextChar"/>
    <w:semiHidden w:val="1"/>
    <w:unhideWhenUsed w:val="1"/>
    <w:rsid w:val="009C32E0"/>
    <w:rPr>
      <w:rFonts w:ascii="Segoe UI" w:cs="Segoe UI" w:hAnsi="Segoe UI"/>
      <w:sz w:val="18"/>
      <w:szCs w:val="18"/>
    </w:rPr>
  </w:style>
  <w:style w:type="character" w:styleId="BalloonTextChar" w:customStyle="1">
    <w:name w:val="Balloon Text Char"/>
    <w:basedOn w:val="DefaultParagraphFont"/>
    <w:link w:val="BalloonText"/>
    <w:semiHidden w:val="1"/>
    <w:rsid w:val="009C32E0"/>
    <w:rPr>
      <w:rFonts w:ascii="Segoe UI" w:cs="Segoe UI" w:eastAsia="Times New Roman" w:hAnsi="Segoe UI"/>
      <w:sz w:val="18"/>
      <w:szCs w:val="18"/>
      <w:lang w:val="en-GB"/>
    </w:rPr>
  </w:style>
  <w:style w:type="paragraph" w:styleId="Addressfield" w:customStyle="1">
    <w:name w:val="Address field"/>
    <w:basedOn w:val="Normal"/>
    <w:qFormat w:val="1"/>
    <w:rsid w:val="003B4699"/>
  </w:style>
  <w:style w:type="character" w:styleId="CommentReference">
    <w:name w:val="Comment Reference"/>
    <w:basedOn w:val="DefaultParagraphFont"/>
    <w:semiHidden w:val="1"/>
    <w:unhideWhenUsed w:val="1"/>
    <w:rsid w:val="00DE6F55"/>
    <w:rPr>
      <w:sz w:val="16"/>
      <w:szCs w:val="16"/>
    </w:rPr>
  </w:style>
  <w:style w:type="paragraph" w:styleId="CommentText">
    <w:name w:val="Comment Text"/>
    <w:basedOn w:val="Normal"/>
    <w:link w:val="CommentTextChar"/>
    <w:unhideWhenUsed w:val="1"/>
    <w:rsid w:val="00DE6F55"/>
  </w:style>
  <w:style w:type="character" w:styleId="CommentTextChar" w:customStyle="1">
    <w:name w:val="Comment Text Char"/>
    <w:basedOn w:val="DefaultParagraphFont"/>
    <w:link w:val="CommentText"/>
    <w:rsid w:val="00DE6F55"/>
    <w:rPr>
      <w:rFonts w:ascii="Arial" w:cs="Times New Roman" w:eastAsia="Times New Roman" w:hAnsi="Arial"/>
      <w:sz w:val="20"/>
      <w:szCs w:val="20"/>
      <w:lang w:val="en-GB"/>
    </w:rPr>
  </w:style>
  <w:style w:type="paragraph" w:styleId="CommentSubject">
    <w:name w:val="Comment Subject"/>
    <w:basedOn w:val="CommentText"/>
    <w:next w:val="CommentText"/>
    <w:link w:val="CommentSubjectChar"/>
    <w:semiHidden w:val="1"/>
    <w:unhideWhenUsed w:val="1"/>
    <w:rsid w:val="00DE6F55"/>
    <w:rPr>
      <w:b w:val="1"/>
      <w:bCs w:val="1"/>
    </w:rPr>
  </w:style>
  <w:style w:type="character" w:styleId="CommentSubjectChar" w:customStyle="1">
    <w:name w:val="Comment Subject Char"/>
    <w:basedOn w:val="CommentTextChar"/>
    <w:link w:val="CommentSubject"/>
    <w:semiHidden w:val="1"/>
    <w:rsid w:val="00DE6F55"/>
    <w:rPr>
      <w:rFonts w:ascii="Arial" w:cs="Times New Roman" w:eastAsia="Times New Roman" w:hAnsi="Arial"/>
      <w:b w:val="1"/>
      <w:bCs w:val="1"/>
      <w:sz w:val="20"/>
      <w:szCs w:val="20"/>
      <w:lang w:val="en-GB"/>
    </w:rPr>
  </w:style>
  <w:style w:type="paragraph" w:styleId="Bodycopy" w:customStyle="1">
    <w:name w:val="Body copy"/>
    <w:basedOn w:val="Normal"/>
    <w:link w:val="BodycopyChar"/>
    <w:qFormat w:val="1"/>
    <w:rsid w:val="003B4699"/>
    <w:pPr>
      <w:spacing w:after="120"/>
    </w:pPr>
    <w:rPr>
      <w:rFonts w:cstheme="minorBidi" w:eastAsiaTheme="minorHAnsi"/>
      <w:shd w:color="auto" w:fill="ffffff" w:val="clear"/>
      <w:lang w:val="fr-FR"/>
    </w:rPr>
  </w:style>
  <w:style w:type="character" w:styleId="BodycopyChar" w:customStyle="1">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val="1"/>
    <w:unhideWhenUsed w:val="1"/>
    <w:rsid w:val="00CD7D01"/>
    <w:rPr>
      <w:color w:val="605e5c"/>
      <w:shd w:color="auto" w:fill="e1dfdd" w:val="clear"/>
    </w:rPr>
  </w:style>
  <w:style w:type="paragraph" w:styleId="Press" w:customStyle="1">
    <w:name w:val="Press"/>
    <w:basedOn w:val="Heading4"/>
    <w:autoRedefine w:val="1"/>
    <w:rsid w:val="00DB028F"/>
    <w:pPr>
      <w:keepLines w:val="0"/>
      <w:spacing w:after="600" w:before="300"/>
      <w:ind w:right="13"/>
    </w:pPr>
    <w:rPr>
      <w:rFonts w:ascii="Volvo Novum SemiLight" w:cs="Times New Roman" w:eastAsia="Times New Roman" w:hAnsi="Volvo Novum SemiLight"/>
      <w:b w:val="1"/>
      <w:i w:val="0"/>
      <w:iCs w:val="0"/>
      <w:color w:val="auto"/>
      <w:lang w:val="pt-BR"/>
    </w:rPr>
  </w:style>
  <w:style w:type="paragraph" w:styleId="NormalWeb">
    <w:name w:val="Normal (Web)"/>
    <w:basedOn w:val="Normal"/>
    <w:uiPriority w:val="99"/>
    <w:unhideWhenUsed w:val="1"/>
    <w:rsid w:val="00804A5D"/>
    <w:pPr>
      <w:spacing w:after="100" w:afterAutospacing="1" w:before="100" w:beforeAutospacing="1"/>
    </w:pPr>
    <w:rPr>
      <w:rFonts w:eastAsia="Calibri"/>
      <w:sz w:val="24"/>
      <w:szCs w:val="24"/>
      <w:lang w:eastAsia="sv-SE"/>
    </w:rPr>
  </w:style>
  <w:style w:type="paragraph" w:styleId="VolvoAddress" w:customStyle="1">
    <w:name w:val="VolvoAddress"/>
    <w:basedOn w:val="Footer"/>
    <w:rsid w:val="00695BFB"/>
    <w:pPr>
      <w:tabs>
        <w:tab w:val="clear" w:pos="4703"/>
        <w:tab w:val="clear" w:pos="9406"/>
        <w:tab w:val="center" w:pos="4281"/>
        <w:tab w:val="right" w:pos="8562"/>
      </w:tabs>
      <w:spacing w:line="160" w:lineRule="atLeast"/>
    </w:pPr>
    <w:rPr>
      <w:rFonts w:ascii="VolvoSans" w:eastAsia="SimSun" w:hAnsi="VolvoSans"/>
      <w:noProof w:val="1"/>
      <w:sz w:val="14"/>
      <w:szCs w:val="24"/>
    </w:rPr>
  </w:style>
  <w:style w:type="paragraph" w:styleId="VolvoAddressBold" w:customStyle="1">
    <w:name w:val="VolvoAddressBold"/>
    <w:basedOn w:val="VolvoAddress"/>
    <w:rsid w:val="00695BFB"/>
    <w:rPr>
      <w:b w:val="1"/>
    </w:rPr>
  </w:style>
  <w:style w:type="paragraph" w:styleId="VolvoWebAdd" w:customStyle="1">
    <w:name w:val="VolvoWebAdd"/>
    <w:basedOn w:val="VolvoAddress"/>
    <w:rsid w:val="00695BFB"/>
    <w:pPr>
      <w:spacing w:after="20"/>
    </w:pPr>
    <w:rPr>
      <w:rFonts w:ascii="Arial" w:hAnsi="Arial"/>
      <w:sz w:val="12"/>
    </w:rPr>
  </w:style>
  <w:style w:type="character" w:styleId="FollowedHyperlink">
    <w:name w:val="FollowedHyperlink"/>
    <w:basedOn w:val="DefaultParagraphFont"/>
    <w:semiHidden w:val="1"/>
    <w:unhideWhenUsed w:val="1"/>
    <w:rsid w:val="00DC5430"/>
    <w:rPr>
      <w:color w:val="99999b" w:themeColor="followedHyperlink"/>
      <w:u w:val="single"/>
    </w:rPr>
  </w:style>
  <w:style w:type="table" w:styleId="39" w:customStyle="1">
    <w:name w:val="39"/>
    <w:basedOn w:val="TableNormal"/>
    <w:tblPr>
      <w:tblStyleRowBandSize w:val="1"/>
      <w:tblStyleColBandSize w:val="1"/>
      <w:tblCellMar>
        <w:left w:w="115.0" w:type="dxa"/>
        <w:right w:w="115.0" w:type="dxa"/>
      </w:tblCellMar>
    </w:tblPr>
  </w:style>
  <w:style w:type="table" w:styleId="38" w:customStyle="1">
    <w:name w:val="38"/>
    <w:basedOn w:val="TableNormal"/>
    <w:tblPr>
      <w:tblStyleRowBandSize w:val="1"/>
      <w:tblStyleColBandSize w:val="1"/>
      <w:tblCellMar>
        <w:top w:w="57.0" w:type="dxa"/>
        <w:left w:w="28.0" w:type="dxa"/>
        <w:bottom w:w="113.0" w:type="dxa"/>
        <w:right w:w="28.0" w:type="dxa"/>
      </w:tblCellMar>
    </w:tblPr>
  </w:style>
  <w:style w:type="table" w:styleId="37" w:customStyle="1">
    <w:name w:val="37"/>
    <w:basedOn w:val="TableNormal"/>
    <w:tblPr>
      <w:tblStyleRowBandSize w:val="1"/>
      <w:tblStyleColBandSize w:val="1"/>
      <w:tblCellMar>
        <w:top w:w="57.0" w:type="dxa"/>
        <w:left w:w="28.0" w:type="dxa"/>
        <w:bottom w:w="113.0" w:type="dxa"/>
        <w:right w:w="28.0" w:type="dxa"/>
      </w:tblCellMar>
    </w:tblPr>
  </w:style>
  <w:style w:type="table" w:styleId="36" w:customStyle="1">
    <w:name w:val="36"/>
    <w:basedOn w:val="TableNormal"/>
    <w:tblPr>
      <w:tblStyleRowBandSize w:val="1"/>
      <w:tblStyleColBandSize w:val="1"/>
      <w:tblCellMar>
        <w:top w:w="57.0" w:type="dxa"/>
        <w:left w:w="28.0" w:type="dxa"/>
        <w:bottom w:w="113.0" w:type="dxa"/>
        <w:right w:w="28.0" w:type="dxa"/>
      </w:tblCellMar>
    </w:tblPr>
  </w:style>
  <w:style w:type="paragraph" w:styleId="Revision">
    <w:name w:val="Revision"/>
    <w:hidden w:val="1"/>
    <w:uiPriority w:val="99"/>
    <w:semiHidden w:val="1"/>
    <w:rsid w:val="005E5639"/>
  </w:style>
  <w:style w:type="table" w:styleId="TableGrid">
    <w:name w:val="Table Grid"/>
    <w:basedOn w:val="TableNormal"/>
    <w:uiPriority w:val="39"/>
    <w:rsid w:val="00E1376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35" w:customStyle="1">
    <w:name w:val="35"/>
    <w:basedOn w:val="TableNormal"/>
    <w:tblPr>
      <w:tblStyleRowBandSize w:val="1"/>
      <w:tblStyleColBandSize w:val="1"/>
      <w:tblCellMar>
        <w:top w:w="57.0" w:type="dxa"/>
        <w:left w:w="28.0" w:type="dxa"/>
        <w:bottom w:w="113.0" w:type="dxa"/>
        <w:right w:w="28.0" w:type="dxa"/>
      </w:tblCellMar>
    </w:tblPr>
  </w:style>
  <w:style w:type="table" w:styleId="34" w:customStyle="1">
    <w:name w:val="34"/>
    <w:basedOn w:val="TableNormal"/>
    <w:tblPr>
      <w:tblStyleRowBandSize w:val="1"/>
      <w:tblStyleColBandSize w:val="1"/>
      <w:tblCellMar>
        <w:top w:w="57.0" w:type="dxa"/>
        <w:left w:w="28.0" w:type="dxa"/>
        <w:bottom w:w="113.0" w:type="dxa"/>
        <w:right w:w="28.0" w:type="dxa"/>
      </w:tblCellMar>
    </w:tblPr>
  </w:style>
  <w:style w:type="table" w:styleId="33" w:customStyle="1">
    <w:name w:val="33"/>
    <w:basedOn w:val="TableNormal"/>
    <w:tblPr>
      <w:tblStyleRowBandSize w:val="1"/>
      <w:tblStyleColBandSize w:val="1"/>
      <w:tblCellMar>
        <w:top w:w="57.0" w:type="dxa"/>
        <w:left w:w="28.0" w:type="dxa"/>
        <w:bottom w:w="113.0" w:type="dxa"/>
        <w:right w:w="28.0" w:type="dxa"/>
      </w:tblCellMar>
    </w:tblPr>
  </w:style>
  <w:style w:type="table" w:styleId="32" w:customStyle="1">
    <w:name w:val="32"/>
    <w:basedOn w:val="TableNormal"/>
    <w:tblPr>
      <w:tblStyleRowBandSize w:val="1"/>
      <w:tblStyleColBandSize w:val="1"/>
      <w:tblCellMar>
        <w:top w:w="57.0" w:type="dxa"/>
        <w:left w:w="28.0" w:type="dxa"/>
        <w:bottom w:w="113.0" w:type="dxa"/>
        <w:right w:w="28.0" w:type="dxa"/>
      </w:tblCellMar>
    </w:tblPr>
  </w:style>
  <w:style w:type="table" w:styleId="31" w:customStyle="1">
    <w:name w:val="31"/>
    <w:basedOn w:val="TableNormal"/>
    <w:tblPr>
      <w:tblStyleRowBandSize w:val="1"/>
      <w:tblStyleColBandSize w:val="1"/>
      <w:tblCellMar>
        <w:top w:w="57.0" w:type="dxa"/>
        <w:left w:w="28.0" w:type="dxa"/>
        <w:bottom w:w="113.0" w:type="dxa"/>
        <w:right w:w="28.0" w:type="dxa"/>
      </w:tblCellMar>
    </w:tblPr>
  </w:style>
  <w:style w:type="table" w:styleId="30" w:customStyle="1">
    <w:name w:val="30"/>
    <w:basedOn w:val="TableNormal"/>
    <w:tblPr>
      <w:tblStyleRowBandSize w:val="1"/>
      <w:tblStyleColBandSize w:val="1"/>
      <w:tblCellMar>
        <w:top w:w="57.0" w:type="dxa"/>
        <w:left w:w="28.0" w:type="dxa"/>
        <w:bottom w:w="113.0" w:type="dxa"/>
        <w:right w:w="28.0" w:type="dxa"/>
      </w:tblCellMar>
    </w:tblPr>
  </w:style>
  <w:style w:type="table" w:styleId="29" w:customStyle="1">
    <w:name w:val="29"/>
    <w:basedOn w:val="TableNormal"/>
    <w:tblPr>
      <w:tblStyleRowBandSize w:val="1"/>
      <w:tblStyleColBandSize w:val="1"/>
      <w:tblCellMar>
        <w:top w:w="57.0" w:type="dxa"/>
        <w:left w:w="28.0" w:type="dxa"/>
        <w:bottom w:w="113.0" w:type="dxa"/>
        <w:right w:w="28.0" w:type="dxa"/>
      </w:tblCellMar>
    </w:tblPr>
  </w:style>
  <w:style w:type="table" w:styleId="28" w:customStyle="1">
    <w:name w:val="28"/>
    <w:basedOn w:val="TableNormal"/>
    <w:tblPr>
      <w:tblStyleRowBandSize w:val="1"/>
      <w:tblStyleColBandSize w:val="1"/>
      <w:tblCellMar>
        <w:top w:w="57.0" w:type="dxa"/>
        <w:left w:w="28.0" w:type="dxa"/>
        <w:bottom w:w="113.0" w:type="dxa"/>
        <w:right w:w="28.0" w:type="dxa"/>
      </w:tblCellMar>
    </w:tblPr>
  </w:style>
  <w:style w:type="table" w:styleId="27" w:customStyle="1">
    <w:name w:val="27"/>
    <w:basedOn w:val="TableNormal"/>
    <w:tblPr>
      <w:tblStyleRowBandSize w:val="1"/>
      <w:tblStyleColBandSize w:val="1"/>
      <w:tblCellMar>
        <w:top w:w="57.0" w:type="dxa"/>
        <w:left w:w="28.0" w:type="dxa"/>
        <w:bottom w:w="113.0" w:type="dxa"/>
        <w:right w:w="28.0" w:type="dxa"/>
      </w:tblCellMar>
    </w:tblPr>
  </w:style>
  <w:style w:type="table" w:styleId="26" w:customStyle="1">
    <w:name w:val="26"/>
    <w:basedOn w:val="TableNormal"/>
    <w:tblPr>
      <w:tblStyleRowBandSize w:val="1"/>
      <w:tblStyleColBandSize w:val="1"/>
      <w:tblCellMar>
        <w:top w:w="57.0" w:type="dxa"/>
        <w:left w:w="28.0" w:type="dxa"/>
        <w:bottom w:w="113.0" w:type="dxa"/>
        <w:right w:w="28.0" w:type="dxa"/>
      </w:tblCellMar>
    </w:tblPr>
  </w:style>
  <w:style w:type="table" w:styleId="25" w:customStyle="1">
    <w:name w:val="25"/>
    <w:basedOn w:val="TableNormal"/>
    <w:tblPr>
      <w:tblStyleRowBandSize w:val="1"/>
      <w:tblStyleColBandSize w:val="1"/>
      <w:tblCellMar>
        <w:top w:w="57.0" w:type="dxa"/>
        <w:left w:w="28.0" w:type="dxa"/>
        <w:bottom w:w="113.0" w:type="dxa"/>
        <w:right w:w="28.0" w:type="dxa"/>
      </w:tblCellMar>
    </w:tblPr>
  </w:style>
  <w:style w:type="table" w:styleId="24" w:customStyle="1">
    <w:name w:val="24"/>
    <w:basedOn w:val="TableNormal"/>
    <w:tblPr>
      <w:tblStyleRowBandSize w:val="1"/>
      <w:tblStyleColBandSize w:val="1"/>
      <w:tblCellMar>
        <w:top w:w="57.0" w:type="dxa"/>
        <w:left w:w="28.0" w:type="dxa"/>
        <w:bottom w:w="113.0" w:type="dxa"/>
        <w:right w:w="28.0" w:type="dxa"/>
      </w:tblCellMar>
    </w:tblPr>
  </w:style>
  <w:style w:type="table" w:styleId="23" w:customStyle="1">
    <w:name w:val="23"/>
    <w:basedOn w:val="TableNormal"/>
    <w:tblPr>
      <w:tblStyleRowBandSize w:val="1"/>
      <w:tblStyleColBandSize w:val="1"/>
      <w:tblCellMar>
        <w:top w:w="57.0" w:type="dxa"/>
        <w:left w:w="28.0" w:type="dxa"/>
        <w:bottom w:w="113.0" w:type="dxa"/>
        <w:right w:w="28.0" w:type="dxa"/>
      </w:tblCellMar>
    </w:tblPr>
  </w:style>
  <w:style w:type="table" w:styleId="22" w:customStyle="1">
    <w:name w:val="22"/>
    <w:basedOn w:val="TableNormal"/>
    <w:tblPr>
      <w:tblStyleRowBandSize w:val="1"/>
      <w:tblStyleColBandSize w:val="1"/>
      <w:tblCellMar>
        <w:top w:w="57.0" w:type="dxa"/>
        <w:left w:w="28.0" w:type="dxa"/>
        <w:bottom w:w="113.0" w:type="dxa"/>
        <w:right w:w="28.0" w:type="dxa"/>
      </w:tblCellMar>
    </w:tblPr>
  </w:style>
  <w:style w:type="table" w:styleId="21" w:customStyle="1">
    <w:name w:val="21"/>
    <w:basedOn w:val="TableNormal"/>
    <w:tblPr>
      <w:tblStyleRowBandSize w:val="1"/>
      <w:tblStyleColBandSize w:val="1"/>
      <w:tblCellMar>
        <w:top w:w="57.0" w:type="dxa"/>
        <w:left w:w="28.0" w:type="dxa"/>
        <w:bottom w:w="113.0" w:type="dxa"/>
        <w:right w:w="28.0" w:type="dxa"/>
      </w:tblCellMar>
    </w:tblPr>
  </w:style>
  <w:style w:type="table" w:styleId="20" w:customStyle="1">
    <w:name w:val="20"/>
    <w:basedOn w:val="TableNormal"/>
    <w:tblPr>
      <w:tblStyleRowBandSize w:val="1"/>
      <w:tblStyleColBandSize w:val="1"/>
      <w:tblCellMar>
        <w:top w:w="57.0" w:type="dxa"/>
        <w:left w:w="28.0" w:type="dxa"/>
        <w:bottom w:w="113.0" w:type="dxa"/>
        <w:right w:w="28.0" w:type="dxa"/>
      </w:tblCellMar>
    </w:tblPr>
  </w:style>
  <w:style w:type="table" w:styleId="19" w:customStyle="1">
    <w:name w:val="19"/>
    <w:basedOn w:val="TableNormal"/>
    <w:tblPr>
      <w:tblStyleRowBandSize w:val="1"/>
      <w:tblStyleColBandSize w:val="1"/>
      <w:tblCellMar>
        <w:top w:w="57.0" w:type="dxa"/>
        <w:left w:w="28.0" w:type="dxa"/>
        <w:bottom w:w="113.0" w:type="dxa"/>
        <w:right w:w="28.0" w:type="dxa"/>
      </w:tblCellMar>
    </w:tblPr>
  </w:style>
  <w:style w:type="table" w:styleId="18" w:customStyle="1">
    <w:name w:val="18"/>
    <w:basedOn w:val="TableNormal"/>
    <w:tblPr>
      <w:tblStyleRowBandSize w:val="1"/>
      <w:tblStyleColBandSize w:val="1"/>
      <w:tblCellMar>
        <w:top w:w="57.0" w:type="dxa"/>
        <w:left w:w="28.0" w:type="dxa"/>
        <w:bottom w:w="113.0" w:type="dxa"/>
        <w:right w:w="28.0" w:type="dxa"/>
      </w:tblCellMar>
    </w:tblPr>
  </w:style>
  <w:style w:type="table" w:styleId="17" w:customStyle="1">
    <w:name w:val="17"/>
    <w:basedOn w:val="TableNormal"/>
    <w:tblPr>
      <w:tblStyleRowBandSize w:val="1"/>
      <w:tblStyleColBandSize w:val="1"/>
      <w:tblCellMar>
        <w:top w:w="57.0" w:type="dxa"/>
        <w:left w:w="28.0" w:type="dxa"/>
        <w:bottom w:w="113.0" w:type="dxa"/>
        <w:right w:w="28.0" w:type="dxa"/>
      </w:tblCellMar>
    </w:tblPr>
  </w:style>
  <w:style w:type="table" w:styleId="16" w:customStyle="1">
    <w:name w:val="16"/>
    <w:basedOn w:val="TableNormal"/>
    <w:tblPr>
      <w:tblStyleRowBandSize w:val="1"/>
      <w:tblStyleColBandSize w:val="1"/>
      <w:tblCellMar>
        <w:top w:w="57.0" w:type="dxa"/>
        <w:left w:w="28.0" w:type="dxa"/>
        <w:bottom w:w="113.0" w:type="dxa"/>
        <w:right w:w="28.0" w:type="dxa"/>
      </w:tblCellMar>
    </w:tblPr>
  </w:style>
  <w:style w:type="table" w:styleId="15" w:customStyle="1">
    <w:name w:val="15"/>
    <w:basedOn w:val="TableNormal"/>
    <w:tblPr>
      <w:tblStyleRowBandSize w:val="1"/>
      <w:tblStyleColBandSize w:val="1"/>
      <w:tblCellMar>
        <w:top w:w="57.0" w:type="dxa"/>
        <w:left w:w="28.0" w:type="dxa"/>
        <w:bottom w:w="113.0" w:type="dxa"/>
        <w:right w:w="28.0" w:type="dxa"/>
      </w:tblCellMar>
    </w:tblPr>
  </w:style>
  <w:style w:type="table" w:styleId="14" w:customStyle="1">
    <w:name w:val="14"/>
    <w:basedOn w:val="TableNormal"/>
    <w:tblPr>
      <w:tblStyleRowBandSize w:val="1"/>
      <w:tblStyleColBandSize w:val="1"/>
      <w:tblCellMar>
        <w:top w:w="57.0" w:type="dxa"/>
        <w:left w:w="28.0" w:type="dxa"/>
        <w:bottom w:w="113.0" w:type="dxa"/>
        <w:right w:w="28.0" w:type="dxa"/>
      </w:tblCellMar>
    </w:tblPr>
  </w:style>
  <w:style w:type="table" w:styleId="13" w:customStyle="1">
    <w:name w:val="13"/>
    <w:basedOn w:val="TableNormal"/>
    <w:tblPr>
      <w:tblStyleRowBandSize w:val="1"/>
      <w:tblStyleColBandSize w:val="1"/>
      <w:tblCellMar>
        <w:top w:w="57.0" w:type="dxa"/>
        <w:left w:w="28.0" w:type="dxa"/>
        <w:bottom w:w="113.0" w:type="dxa"/>
        <w:right w:w="28.0" w:type="dxa"/>
      </w:tblCellMar>
    </w:tblPr>
  </w:style>
  <w:style w:type="table" w:styleId="12" w:customStyle="1">
    <w:name w:val="12"/>
    <w:basedOn w:val="TableNormal"/>
    <w:tblPr>
      <w:tblStyleRowBandSize w:val="1"/>
      <w:tblStyleColBandSize w:val="1"/>
      <w:tblCellMar>
        <w:top w:w="57.0" w:type="dxa"/>
        <w:left w:w="28.0" w:type="dxa"/>
        <w:bottom w:w="113.0" w:type="dxa"/>
        <w:right w:w="28.0" w:type="dxa"/>
      </w:tblCellMar>
    </w:tblPr>
  </w:style>
  <w:style w:type="table" w:styleId="11" w:customStyle="1">
    <w:name w:val="11"/>
    <w:basedOn w:val="TableNormal"/>
    <w:tblPr>
      <w:tblStyleRowBandSize w:val="1"/>
      <w:tblStyleColBandSize w:val="1"/>
      <w:tblCellMar>
        <w:top w:w="57.0" w:type="dxa"/>
        <w:left w:w="28.0" w:type="dxa"/>
        <w:bottom w:w="113.0" w:type="dxa"/>
        <w:right w:w="28.0" w:type="dxa"/>
      </w:tblCellMar>
    </w:tblPr>
  </w:style>
  <w:style w:type="table" w:styleId="10" w:customStyle="1">
    <w:name w:val="10"/>
    <w:basedOn w:val="TableNormal"/>
    <w:tblPr>
      <w:tblStyleRowBandSize w:val="1"/>
      <w:tblStyleColBandSize w:val="1"/>
      <w:tblCellMar>
        <w:top w:w="57.0" w:type="dxa"/>
        <w:left w:w="28.0" w:type="dxa"/>
        <w:bottom w:w="113.0" w:type="dxa"/>
        <w:right w:w="28.0" w:type="dxa"/>
      </w:tblCellMar>
    </w:tblPr>
  </w:style>
  <w:style w:type="table" w:styleId="9" w:customStyle="1">
    <w:name w:val="9"/>
    <w:basedOn w:val="TableNormal"/>
    <w:tblPr>
      <w:tblStyleRowBandSize w:val="1"/>
      <w:tblStyleColBandSize w:val="1"/>
      <w:tblCellMar>
        <w:top w:w="57.0" w:type="dxa"/>
        <w:left w:w="28.0" w:type="dxa"/>
        <w:bottom w:w="113.0" w:type="dxa"/>
        <w:right w:w="28.0" w:type="dxa"/>
      </w:tblCellMar>
    </w:tblPr>
  </w:style>
  <w:style w:type="table" w:styleId="8" w:customStyle="1">
    <w:name w:val="8"/>
    <w:basedOn w:val="TableNormal"/>
    <w:tblPr>
      <w:tblStyleRowBandSize w:val="1"/>
      <w:tblStyleColBandSize w:val="1"/>
      <w:tblCellMar>
        <w:top w:w="57.0" w:type="dxa"/>
        <w:left w:w="28.0" w:type="dxa"/>
        <w:bottom w:w="113.0" w:type="dxa"/>
        <w:right w:w="28.0" w:type="dxa"/>
      </w:tblCellMar>
    </w:tblPr>
  </w:style>
  <w:style w:type="table" w:styleId="7" w:customStyle="1">
    <w:name w:val="7"/>
    <w:basedOn w:val="TableNormal"/>
    <w:tblPr>
      <w:tblStyleRowBandSize w:val="1"/>
      <w:tblStyleColBandSize w:val="1"/>
      <w:tblCellMar>
        <w:top w:w="57.0" w:type="dxa"/>
        <w:left w:w="28.0" w:type="dxa"/>
        <w:bottom w:w="113.0" w:type="dxa"/>
        <w:right w:w="28.0" w:type="dxa"/>
      </w:tblCellMar>
    </w:tblPr>
  </w:style>
  <w:style w:type="table" w:styleId="6" w:customStyle="1">
    <w:name w:val="6"/>
    <w:basedOn w:val="TableNormal"/>
    <w:tblPr>
      <w:tblStyleRowBandSize w:val="1"/>
      <w:tblStyleColBandSize w:val="1"/>
      <w:tblCellMar>
        <w:top w:w="57.0" w:type="dxa"/>
        <w:left w:w="28.0" w:type="dxa"/>
        <w:bottom w:w="113.0" w:type="dxa"/>
        <w:right w:w="28.0" w:type="dxa"/>
      </w:tblCellMar>
    </w:tblPr>
  </w:style>
  <w:style w:type="table" w:styleId="5" w:customStyle="1">
    <w:name w:val="5"/>
    <w:basedOn w:val="TableNormal"/>
    <w:tblPr>
      <w:tblStyleRowBandSize w:val="1"/>
      <w:tblStyleColBandSize w:val="1"/>
      <w:tblCellMar>
        <w:top w:w="57.0" w:type="dxa"/>
        <w:left w:w="28.0" w:type="dxa"/>
        <w:bottom w:w="113.0" w:type="dxa"/>
        <w:right w:w="28.0" w:type="dxa"/>
      </w:tblCellMar>
    </w:tblPr>
  </w:style>
  <w:style w:type="table" w:styleId="4" w:customStyle="1">
    <w:name w:val="4"/>
    <w:basedOn w:val="TableNormal"/>
    <w:tblPr>
      <w:tblStyleRowBandSize w:val="1"/>
      <w:tblStyleColBandSize w:val="1"/>
      <w:tblCellMar>
        <w:top w:w="57.0" w:type="dxa"/>
        <w:left w:w="28.0" w:type="dxa"/>
        <w:bottom w:w="113.0" w:type="dxa"/>
        <w:right w:w="28.0" w:type="dxa"/>
      </w:tblCellMar>
    </w:tblPr>
  </w:style>
  <w:style w:type="table" w:styleId="3" w:customStyle="1">
    <w:name w:val="3"/>
    <w:basedOn w:val="TableNormal"/>
    <w:tblPr>
      <w:tblStyleRowBandSize w:val="1"/>
      <w:tblStyleColBandSize w:val="1"/>
      <w:tblCellMar>
        <w:top w:w="57.0" w:type="dxa"/>
        <w:left w:w="28.0" w:type="dxa"/>
        <w:bottom w:w="113.0" w:type="dxa"/>
        <w:right w:w="28.0" w:type="dxa"/>
      </w:tblCellMar>
    </w:tblPr>
  </w:style>
  <w:style w:type="paragraph" w:styleId="ListParagraph">
    <w:name w:val="List Paragraph"/>
    <w:basedOn w:val="Normal"/>
    <w:uiPriority w:val="34"/>
    <w:qFormat w:val="1"/>
    <w:rsid w:val="00C96B94"/>
    <w:pPr>
      <w:ind w:left="720"/>
      <w:contextualSpacing w:val="1"/>
    </w:pPr>
  </w:style>
  <w:style w:type="table" w:styleId="2" w:customStyle="1">
    <w:name w:val="2"/>
    <w:basedOn w:val="TableNormal"/>
    <w:tblPr>
      <w:tblStyleRowBandSize w:val="1"/>
      <w:tblStyleColBandSize w:val="1"/>
      <w:tblCellMar>
        <w:top w:w="57.0" w:type="dxa"/>
        <w:left w:w="28.0" w:type="dxa"/>
        <w:bottom w:w="113.0" w:type="dxa"/>
        <w:right w:w="28.0" w:type="dxa"/>
      </w:tblCellMar>
    </w:tblPr>
  </w:style>
  <w:style w:type="character" w:styleId="normaltextrun" w:customStyle="1">
    <w:name w:val="normaltextrun"/>
    <w:basedOn w:val="DefaultParagraphFont"/>
    <w:rsid w:val="00A1687E"/>
  </w:style>
  <w:style w:type="table" w:styleId="1" w:customStyle="1">
    <w:name w:val="1"/>
    <w:basedOn w:val="TableNormal"/>
    <w:tblPr>
      <w:tblStyleRowBandSize w:val="1"/>
      <w:tblStyleColBandSize w:val="1"/>
      <w:tblCellMar>
        <w:top w:w="57.0" w:type="dxa"/>
        <w:left w:w="28.0" w:type="dxa"/>
        <w:bottom w:w="113.0" w:type="dxa"/>
        <w:right w:w="28.0" w:type="dxa"/>
      </w:tblCellMar>
    </w:tblPr>
  </w:style>
  <w:style w:type="table" w:styleId="a" w:customStyle="1">
    <w:basedOn w:val="TableNormal"/>
    <w:tblPr>
      <w:tblStyleRowBandSize w:val="1"/>
      <w:tblStyleColBandSize w:val="1"/>
      <w:tblCellMar>
        <w:top w:w="57.0" w:type="dxa"/>
        <w:left w:w="28.0" w:type="dxa"/>
        <w:bottom w:w="113.0" w:type="dxa"/>
        <w:right w:w="28.0" w:type="dxa"/>
      </w:tblCellMar>
    </w:tblPr>
  </w:style>
  <w:style w:type="table" w:styleId="a0" w:customStyle="1">
    <w:basedOn w:val="TableNormal"/>
    <w:tblPr>
      <w:tblStyleRowBandSize w:val="1"/>
      <w:tblStyleColBandSize w:val="1"/>
      <w:tblCellMar>
        <w:top w:w="57.0" w:type="dxa"/>
        <w:left w:w="28.0" w:type="dxa"/>
        <w:bottom w:w="113.0" w:type="dxa"/>
        <w:right w:w="28.0" w:type="dxa"/>
      </w:tblCellMar>
    </w:tblPr>
  </w:style>
  <w:style w:type="table" w:styleId="a1" w:customStyle="1">
    <w:basedOn w:val="TableNormal"/>
    <w:tblPr>
      <w:tblStyleRowBandSize w:val="1"/>
      <w:tblStyleColBandSize w:val="1"/>
      <w:tblCellMar>
        <w:top w:w="57.0" w:type="dxa"/>
        <w:left w:w="28.0" w:type="dxa"/>
        <w:bottom w:w="113.0" w:type="dxa"/>
        <w:right w:w="28.0" w:type="dxa"/>
      </w:tblCellMar>
    </w:tblPr>
  </w:style>
  <w:style w:type="character" w:styleId="apple-tab-span" w:customStyle="1">
    <w:name w:val="apple-tab-span"/>
    <w:basedOn w:val="DefaultParagraphFont"/>
    <w:rsid w:val="00E127B5"/>
  </w:style>
  <w:style w:type="table" w:styleId="a2" w:customStyle="1">
    <w:basedOn w:val="TableNormal"/>
    <w:tblPr>
      <w:tblStyleRowBandSize w:val="1"/>
      <w:tblStyleColBandSize w:val="1"/>
      <w:tblCellMar>
        <w:top w:w="15.0" w:type="dxa"/>
        <w:left w:w="15.0" w:type="dxa"/>
        <w:bottom w:w="15.0" w:type="dxa"/>
        <w:right w:w="15.0" w:type="dxa"/>
      </w:tblCellMar>
    </w:tblPr>
  </w:style>
  <w:style w:type="table" w:styleId="a3" w:customStyle="1">
    <w:basedOn w:val="TableNormal"/>
    <w:tblPr>
      <w:tblStyleRowBandSize w:val="1"/>
      <w:tblStyleColBandSize w:val="1"/>
      <w:tblCellMar>
        <w:top w:w="57.0" w:type="dxa"/>
        <w:left w:w="28.0" w:type="dxa"/>
        <w:bottom w:w="113.0" w:type="dxa"/>
        <w:right w:w="28.0" w:type="dxa"/>
      </w:tblCellMar>
    </w:tblPr>
  </w:style>
  <w:style w:type="table" w:styleId="a4" w:customStyle="1">
    <w:basedOn w:val="TableNormal"/>
    <w:tblPr>
      <w:tblStyleRowBandSize w:val="1"/>
      <w:tblStyleColBandSize w:val="1"/>
      <w:tblCellMar>
        <w:top w:w="15.0" w:type="dxa"/>
        <w:left w:w="15.0" w:type="dxa"/>
        <w:bottom w:w="15.0" w:type="dxa"/>
        <w:right w:w="15.0" w:type="dxa"/>
      </w:tblCellMar>
    </w:tblPr>
  </w:style>
  <w:style w:type="table" w:styleId="a5" w:customStyle="1">
    <w:basedOn w:val="TableNormal"/>
    <w:tblPr>
      <w:tblStyleRowBandSize w:val="1"/>
      <w:tblStyleColBandSize w:val="1"/>
      <w:tblCellMar>
        <w:top w:w="57.0" w:type="dxa"/>
        <w:left w:w="28.0" w:type="dxa"/>
        <w:bottom w:w="113.0" w:type="dxa"/>
        <w:right w:w="28.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top w:w="57.0" w:type="dxa"/>
        <w:left w:w="28.0" w:type="dxa"/>
        <w:bottom w:w="113.0" w:type="dxa"/>
        <w:right w:w="28.0" w:type="dxa"/>
      </w:tblCellMar>
    </w:tblPr>
  </w:style>
  <w:style w:type="table" w:styleId="a8" w:customStyle="1">
    <w:basedOn w:val="TableNormal"/>
    <w:tblPr>
      <w:tblStyleRowBandSize w:val="1"/>
      <w:tblStyleColBandSize w:val="1"/>
      <w:tblCellMar>
        <w:top w:w="57.0" w:type="dxa"/>
        <w:left w:w="28.0" w:type="dxa"/>
        <w:bottom w:w="113.0" w:type="dxa"/>
        <w:right w:w="28.0" w:type="dxa"/>
      </w:tblCellMar>
    </w:tblPr>
  </w:style>
  <w:style w:type="table" w:styleId="a9" w:customStyle="1">
    <w:basedOn w:val="TableNormal"/>
    <w:tblPr>
      <w:tblStyleRowBandSize w:val="1"/>
      <w:tblStyleColBandSize w:val="1"/>
      <w:tblCellMar>
        <w:top w:w="57.0" w:type="dxa"/>
        <w:left w:w="28.0" w:type="dxa"/>
        <w:bottom w:w="113.0" w:type="dxa"/>
        <w:right w:w="28.0" w:type="dxa"/>
      </w:tblCellMar>
    </w:tblPr>
  </w:style>
  <w:style w:type="table" w:styleId="aa" w:customStyle="1">
    <w:basedOn w:val="TableNormal"/>
    <w:tblPr>
      <w:tblStyleRowBandSize w:val="1"/>
      <w:tblStyleColBandSize w:val="1"/>
      <w:tblCellMar>
        <w:top w:w="57.0" w:type="dxa"/>
        <w:left w:w="28.0" w:type="dxa"/>
        <w:bottom w:w="113.0" w:type="dxa"/>
        <w:right w:w="28.0" w:type="dxa"/>
      </w:tblCellMar>
    </w:tblPr>
  </w:style>
  <w:style w:type="table" w:styleId="ab" w:customStyle="1">
    <w:basedOn w:val="TableNormal"/>
    <w:tblPr>
      <w:tblStyleRowBandSize w:val="1"/>
      <w:tblStyleColBandSize w:val="1"/>
      <w:tblCellMar>
        <w:top w:w="57.0" w:type="dxa"/>
        <w:left w:w="28.0" w:type="dxa"/>
        <w:bottom w:w="113.0" w:type="dxa"/>
        <w:right w:w="28.0" w:type="dxa"/>
      </w:tblCellMar>
    </w:tblPr>
  </w:style>
  <w:style w:type="table" w:styleId="ac" w:customStyle="1">
    <w:basedOn w:val="TableNormal"/>
    <w:tblPr>
      <w:tblStyleRowBandSize w:val="1"/>
      <w:tblStyleColBandSize w:val="1"/>
      <w:tblCellMar>
        <w:top w:w="57.0" w:type="dxa"/>
        <w:left w:w="28.0" w:type="dxa"/>
        <w:bottom w:w="113.0" w:type="dxa"/>
        <w:right w:w="28.0" w:type="dxa"/>
      </w:tblCellMar>
    </w:tblPr>
  </w:style>
  <w:style w:type="table" w:styleId="ad" w:customStyle="1">
    <w:basedOn w:val="TableNormal"/>
    <w:tblPr>
      <w:tblStyleRowBandSize w:val="1"/>
      <w:tblStyleColBandSize w:val="1"/>
      <w:tblCellMar>
        <w:top w:w="57.0" w:type="dxa"/>
        <w:left w:w="28.0" w:type="dxa"/>
        <w:bottom w:w="113.0" w:type="dxa"/>
        <w:right w:w="28.0" w:type="dxa"/>
      </w:tblCellMar>
    </w:tblPr>
  </w:style>
  <w:style w:type="table" w:styleId="ae" w:customStyle="1">
    <w:basedOn w:val="TableNormal"/>
    <w:tblPr>
      <w:tblStyleRowBandSize w:val="1"/>
      <w:tblStyleColBandSize w:val="1"/>
      <w:tblCellMar>
        <w:top w:w="57.0" w:type="dxa"/>
        <w:left w:w="28.0" w:type="dxa"/>
        <w:bottom w:w="113.0" w:type="dxa"/>
        <w:right w:w="28.0" w:type="dxa"/>
      </w:tblCellMar>
    </w:tblPr>
  </w:style>
  <w:style w:type="paragraph" w:styleId="paragraph" w:customStyle="1">
    <w:name w:val="paragraph"/>
    <w:basedOn w:val="Normal"/>
    <w:rsid w:val="00DC5EBB"/>
    <w:pPr>
      <w:spacing w:after="100" w:afterAutospacing="1" w:before="100" w:beforeAutospacing="1"/>
    </w:pPr>
    <w:rPr>
      <w:sz w:val="24"/>
      <w:szCs w:val="24"/>
      <w:lang w:eastAsia="en-US" w:val="en-US"/>
    </w:rPr>
  </w:style>
  <w:style w:type="character" w:styleId="eop" w:customStyle="1">
    <w:name w:val="eop"/>
    <w:basedOn w:val="DefaultParagraphFont"/>
    <w:rsid w:val="00DC5EBB"/>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57.0" w:type="dxa"/>
        <w:left w:w="28.0" w:type="dxa"/>
        <w:bottom w:w="113.0" w:type="dxa"/>
        <w:right w:w="2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volvoce.com/united-states/en-us/products/electric-machines/ec230-electric/" TargetMode="External"/><Relationship Id="rId22" Type="http://schemas.openxmlformats.org/officeDocument/2006/relationships/hyperlink" Target="mailto:asa.alstrom@volvo.com" TargetMode="External"/><Relationship Id="rId21" Type="http://schemas.openxmlformats.org/officeDocument/2006/relationships/hyperlink" Target="https://www.volvoce.com/united-states/en-us/about-us/events-and-initiatives/conexpo/" TargetMode="External"/><Relationship Id="rId24" Type="http://schemas.openxmlformats.org/officeDocument/2006/relationships/hyperlink" Target="mailto:dave.foster@volvo.com" TargetMode="External"/><Relationship Id="rId23" Type="http://schemas.openxmlformats.org/officeDocument/2006/relationships/hyperlink" Target="mailto:asa.alstrom@volvo.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volvoce.com/united-states/en-us/about-us/news/2026/volvo-ce-debuts-all-new-56-ton-excavator-at-conexpo-2026/" TargetMode="External"/><Relationship Id="rId26" Type="http://schemas.openxmlformats.org/officeDocument/2006/relationships/hyperlink" Target="https://www.linkedin.com/company/volvo-construction-equipment/" TargetMode="External"/><Relationship Id="rId25" Type="http://schemas.openxmlformats.org/officeDocument/2006/relationships/hyperlink" Target="http://www.volvoce.com" TargetMode="External"/><Relationship Id="rId28" Type="http://schemas.openxmlformats.org/officeDocument/2006/relationships/hyperlink" Target="https://www.instagram.com/volvoce_na/" TargetMode="External"/><Relationship Id="rId27" Type="http://schemas.openxmlformats.org/officeDocument/2006/relationships/hyperlink" Target="https://www.facebook.com/volvocena"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www.youtube.com/user/volvocena" TargetMode="External"/><Relationship Id="rId7" Type="http://schemas.openxmlformats.org/officeDocument/2006/relationships/image" Target="media/image2.jpg"/><Relationship Id="rId8" Type="http://schemas.openxmlformats.org/officeDocument/2006/relationships/hyperlink" Target="https://www.volvoce.com/united-states/en-us/about-us/events-and-initiatives/conexpo/" TargetMode="External"/><Relationship Id="rId31" Type="http://schemas.openxmlformats.org/officeDocument/2006/relationships/header" Target="header2.xml"/><Relationship Id="rId30" Type="http://schemas.openxmlformats.org/officeDocument/2006/relationships/header" Target="header1.xml"/><Relationship Id="rId11" Type="http://schemas.openxmlformats.org/officeDocument/2006/relationships/hyperlink" Target="https://www.volvoce.com/united-states/en-us/about-us/news/2026/new-volvo-sd70-soil-compactor-brings-premium-performance/" TargetMode="External"/><Relationship Id="rId33" Type="http://schemas.openxmlformats.org/officeDocument/2006/relationships/footer" Target="footer2.xml"/><Relationship Id="rId10" Type="http://schemas.openxmlformats.org/officeDocument/2006/relationships/hyperlink" Target="https://www.volvoce.com/united-states/en-us/about-us/news/2026/volvo-ce-announces-updates-across-wheel-loader-lineup/" TargetMode="External"/><Relationship Id="rId32" Type="http://schemas.openxmlformats.org/officeDocument/2006/relationships/footer" Target="footer1.xml"/><Relationship Id="rId13" Type="http://schemas.openxmlformats.org/officeDocument/2006/relationships/hyperlink" Target="https://www.volvoce.com/united-states/en-us/volvo-services/connected-map/" TargetMode="External"/><Relationship Id="rId12" Type="http://schemas.openxmlformats.org/officeDocument/2006/relationships/image" Target="media/image4.png"/><Relationship Id="rId15" Type="http://schemas.openxmlformats.org/officeDocument/2006/relationships/hyperlink" Target="https://www.volvoce.com/united-states/en-us/volvo-services/activecare-direct/" TargetMode="External"/><Relationship Id="rId14" Type="http://schemas.openxmlformats.org/officeDocument/2006/relationships/hyperlink" Target="https://www.volvoce.com/united-states/en-us/volvo-services/activecare-direct/" TargetMode="External"/><Relationship Id="rId17" Type="http://schemas.openxmlformats.org/officeDocument/2006/relationships/hyperlink" Target="https://www.volvoce.com/united-states/en-us/volvo-services/equipment-as-a-service/" TargetMode="External"/><Relationship Id="rId16" Type="http://schemas.openxmlformats.org/officeDocument/2006/relationships/hyperlink" Target="https://www.volvoce.com/united-states/en-us/volvo-services/activecare-direct/" TargetMode="External"/><Relationship Id="rId19" Type="http://schemas.openxmlformats.org/officeDocument/2006/relationships/hyperlink" Target="https://www.volvoce.com/global/en/news-and-events/news-and-stories/2025/volvo-ce-announces-strategic-investment-in-global-crawler-excavator-production/" TargetMode="External"/><Relationship Id="rId18" Type="http://schemas.openxmlformats.org/officeDocument/2006/relationships/hyperlink" Target="https://www.volvoce.com/global/en/news-and-events/news-and-stories/2025/volvo-ce-announces-strategic-investment-in-global-crawler-excavator-productio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YVT+/LZBClGw7nMqyMRTPHIzCQ==">CgMxLjAyCGguZ2pkZ3hzMg5oLnY2eHdpajN4Z3ZlMzINaC5xdTU5cTV5ZHcwNjIOaC52MG1ldGY0anFxcXk4AHINMjE1MzkxMzgyNTQ2OA==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2026-02-20T11:16:00.0000000Z</dcterms:created>
  <dc:creator>Fouche Emily</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0x0101007A60771C5753A247A9E629B69FD0F51E0400F3510EED722C6641BEB3ACDC41C9E841</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